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A2" w:rsidRDefault="000A2BA2">
      <w:pPr>
        <w:rPr>
          <w:iCs/>
          <w:lang w:val="es-EC"/>
        </w:rPr>
      </w:pPr>
    </w:p>
    <w:p w:rsidR="000A2BA2" w:rsidRDefault="000A2BA2">
      <w:pPr>
        <w:rPr>
          <w:iCs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74"/>
        <w:gridCol w:w="2961"/>
        <w:gridCol w:w="16"/>
        <w:gridCol w:w="2942"/>
        <w:gridCol w:w="21"/>
        <w:gridCol w:w="14"/>
        <w:gridCol w:w="2835"/>
        <w:gridCol w:w="2126"/>
      </w:tblGrid>
      <w:tr w:rsidR="00B678B5" w:rsidRPr="00635493" w:rsidTr="00B678B5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B678B5" w:rsidRDefault="00B678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HORA</w:t>
            </w:r>
          </w:p>
        </w:tc>
        <w:tc>
          <w:tcPr>
            <w:tcW w:w="1574" w:type="dxa"/>
            <w:shd w:val="clear" w:color="000000" w:fill="D8D8D8"/>
            <w:vAlign w:val="center"/>
          </w:tcPr>
          <w:p w:rsidR="00B678B5" w:rsidRDefault="00B678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B678B5" w:rsidRDefault="00B678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gridSpan w:val="3"/>
            <w:shd w:val="clear" w:color="000000" w:fill="D8D8D8"/>
            <w:vAlign w:val="center"/>
          </w:tcPr>
          <w:p w:rsidR="00B678B5" w:rsidRDefault="00B678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OBJETIVO</w:t>
            </w:r>
          </w:p>
        </w:tc>
        <w:tc>
          <w:tcPr>
            <w:tcW w:w="2849" w:type="dxa"/>
            <w:gridSpan w:val="2"/>
            <w:shd w:val="clear" w:color="000000" w:fill="D8D8D8"/>
            <w:vAlign w:val="center"/>
          </w:tcPr>
          <w:p w:rsidR="00B678B5" w:rsidRDefault="00B678B5" w:rsidP="00EF6C3C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B678B5" w:rsidRDefault="00B678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</w:pPr>
            <w:r w:rsidRPr="00D11F14">
              <w:rPr>
                <w:rFonts w:ascii="Century Gothic" w:hAnsi="Century Gothic" w:cs="Arial"/>
                <w:b/>
                <w:bCs/>
                <w:color w:val="333333"/>
                <w:sz w:val="20"/>
                <w:szCs w:val="20"/>
                <w:lang w:val="es-EC" w:eastAsia="en-US"/>
              </w:rPr>
              <w:t>LUGAR</w:t>
            </w:r>
          </w:p>
        </w:tc>
      </w:tr>
      <w:tr w:rsidR="00B678B5" w:rsidRPr="000C67A6" w:rsidTr="00B678B5">
        <w:trPr>
          <w:trHeight w:val="378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 w:cs="Arial"/>
                <w:color w:val="333333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Lunes 10 de Septiembre de 2012</w:t>
            </w:r>
          </w:p>
        </w:tc>
        <w:tc>
          <w:tcPr>
            <w:tcW w:w="10363" w:type="dxa"/>
            <w:gridSpan w:val="7"/>
            <w:shd w:val="clear" w:color="000000" w:fill="FFFFFF"/>
            <w:vAlign w:val="center"/>
          </w:tcPr>
          <w:p w:rsidR="00B678B5" w:rsidRPr="00C016B8" w:rsidRDefault="00B678B5" w:rsidP="00082E9B">
            <w:pPr>
              <w:jc w:val="center"/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="Arial"/>
                <w:b/>
                <w:color w:val="333333"/>
                <w:sz w:val="16"/>
                <w:szCs w:val="16"/>
                <w:lang w:val="es-EC" w:eastAsia="en-US"/>
              </w:rPr>
              <w:t>Llegada al PERU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Default="00B678B5" w:rsidP="000C67A6">
            <w:pPr>
              <w:rPr>
                <w:rFonts w:ascii="Century Gothic" w:hAnsi="Century Gothic" w:cs="Arial"/>
                <w:color w:val="333333"/>
                <w:sz w:val="16"/>
                <w:szCs w:val="16"/>
                <w:lang w:val="pt-PT" w:eastAsia="en-US"/>
              </w:rPr>
            </w:pPr>
            <w:r w:rsidRPr="000D21CE">
              <w:rPr>
                <w:rFonts w:ascii="Century Gothic" w:hAnsi="Century Gothic" w:cs="Arial"/>
                <w:color w:val="333333"/>
                <w:sz w:val="16"/>
                <w:szCs w:val="16"/>
                <w:lang w:val="pt-PT" w:eastAsia="en-US"/>
              </w:rPr>
              <w:t xml:space="preserve">Hospedaje </w:t>
            </w:r>
          </w:p>
          <w:p w:rsidR="00B678B5" w:rsidRPr="000D21CE" w:rsidRDefault="00B678B5" w:rsidP="000C67A6">
            <w:pPr>
              <w:rPr>
                <w:rFonts w:ascii="Century Gothic" w:hAnsi="Century Gothic" w:cs="Arial"/>
                <w:color w:val="333333"/>
                <w:sz w:val="16"/>
                <w:szCs w:val="16"/>
                <w:lang w:val="pt-PT" w:eastAsia="en-US"/>
              </w:rPr>
            </w:pPr>
            <w:r>
              <w:rPr>
                <w:rFonts w:ascii="Century Gothic" w:hAnsi="Century Gothic" w:cs="Arial"/>
                <w:color w:val="333333"/>
                <w:sz w:val="16"/>
                <w:szCs w:val="16"/>
                <w:lang w:val="pt-PT" w:eastAsia="en-US"/>
              </w:rPr>
              <w:t xml:space="preserve">Girasoles Hotel </w:t>
            </w:r>
            <w:r w:rsidRPr="000D21CE">
              <w:rPr>
                <w:rFonts w:ascii="Century Gothic" w:hAnsi="Century Gothic" w:cs="Arial"/>
                <w:color w:val="333333"/>
                <w:sz w:val="16"/>
                <w:szCs w:val="16"/>
                <w:lang w:val="pt-PT" w:eastAsia="en-US"/>
              </w:rPr>
              <w:t>Miraflores</w:t>
            </w:r>
          </w:p>
        </w:tc>
      </w:tr>
      <w:tr w:rsidR="00B678B5" w:rsidRPr="001524C5" w:rsidTr="00B678B5">
        <w:trPr>
          <w:trHeight w:val="403"/>
        </w:trPr>
        <w:tc>
          <w:tcPr>
            <w:tcW w:w="13907" w:type="dxa"/>
            <w:gridSpan w:val="9"/>
            <w:shd w:val="clear" w:color="000000" w:fill="FFFFFF"/>
            <w:vAlign w:val="center"/>
          </w:tcPr>
          <w:p w:rsidR="00B678B5" w:rsidRPr="00C016B8" w:rsidRDefault="00B678B5" w:rsidP="00327B42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 1: Martes 11 de Septiembre de 2012</w:t>
            </w:r>
          </w:p>
        </w:tc>
      </w:tr>
      <w:tr w:rsidR="00B678B5" w:rsidRPr="001524C5" w:rsidTr="00B678B5">
        <w:trPr>
          <w:trHeight w:val="397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RDefault="00B678B5" w:rsidP="0080207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8:30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-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9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C016B8" w:rsidRDefault="00B678B5" w:rsidP="00F234D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Briefing con el FAORep, John Preissing, y AFAORep, Jorge Elgegren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Pr="00C016B8" w:rsidRDefault="00B678B5" w:rsidP="00BA2F7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Protocolo , Ayuda memoria y revisión 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la agenda y los objetivos de la Misión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Reunión </w:t>
            </w:r>
          </w:p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Ayuda Memoria del Programa España-FAO y del objetivo de la Mision</w:t>
            </w:r>
          </w:p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Agenda de misión</w:t>
            </w:r>
          </w:p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RDefault="00B678B5" w:rsidP="00BA2F7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la Representación de FAO –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Calle Manuel Almenara 328 Miraflores</w:t>
            </w:r>
          </w:p>
        </w:tc>
      </w:tr>
      <w:tr w:rsidR="00B678B5" w:rsidRPr="001524C5" w:rsidTr="00B678B5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10:00-10:30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MINAG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882CFB" w:rsidRDefault="00B678B5" w:rsidP="00724700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Vice M</w:t>
            </w:r>
            <w:r w:rsidRPr="00390B3C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inistro de Agricultura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,</w:t>
            </w:r>
            <w:r w:rsidRPr="00390B3C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Juan Rheineck Piccardo, Jefe del INIA, Juan Arturo Flórez y Janette Pacheco, jefe de Agrorural. 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Pr="007603EC" w:rsidRDefault="00B678B5" w:rsidP="00184A2B">
            <w:pPr>
              <w:rPr>
                <w:rFonts w:ascii="Century Gothic" w:hAnsi="Century Gothic" w:cs="Arial"/>
                <w:sz w:val="16"/>
                <w:szCs w:val="16"/>
                <w:lang w:val="es-EC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EC"/>
              </w:rPr>
              <w:t xml:space="preserve">Aporte del Programa España-FAO  al  logro de los objetivos del Sector Agrario 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32B04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Ayuda Memoria de los proyectos, 160, 169 y 183,   y</w:t>
            </w:r>
          </w:p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B678B5" w:rsidRPr="00C016B8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RDefault="00B678B5" w:rsidP="0080100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Oficinas  del MINAG Av. La Universidad N° 200 La Molina</w:t>
            </w:r>
          </w:p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</w:tr>
      <w:tr w:rsidR="00B678B5" w:rsidRPr="001524C5" w:rsidTr="00B678B5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B678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10:30-11:00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MINAG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Default="00B678B5" w:rsidP="00B678B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Clara Cruzalegui, Asesora del Despacho del Viceministro de Agricultura y Punto Focal del MINAG para los Proyectos FAO-España.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Default="00B678B5" w:rsidP="00184A2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Contribución de Programa España-FAO para erradicar la desnutrición crónica infantil y mejorar la Seguridad Alimentaria Nacional en el marco de IALCSH (proyectos 169, 183 y 160) 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A777FD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32B04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  <w:p w:rsidR="00B678B5" w:rsidRDefault="00B678B5" w:rsidP="00DD1DD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Ayuda Memoria de las contribuciones de los proyectos 169, 183 y 160 ,</w:t>
            </w:r>
          </w:p>
          <w:p w:rsidR="00B678B5" w:rsidRPr="00532B04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Oficinas  del MINAG Av. La Universidad N° 200 La Molina</w:t>
            </w:r>
          </w:p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</w:tr>
      <w:tr w:rsidR="00B678B5" w:rsidRPr="001524C5" w:rsidTr="00B678B5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11:00-12:00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INIA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DE2188" w:rsidRDefault="00B678B5" w:rsidP="00CC0258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Comité Nacional de Apoyo al Proyecto  Semillas Andinas, Ing. </w:t>
            </w:r>
            <w:r w:rsidRPr="00770D5D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 xml:space="preserve">Jorge Moreno, Director del Comité </w:t>
            </w:r>
            <w:r w:rsidRPr="00F95812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e Ing.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Lucia Pajuelo,Responsable del Programa Especial de la Autoridad de Semillas y Punto Focal del INIA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Pr="00C016B8" w:rsidRDefault="00B678B5" w:rsidP="00801006">
            <w:pPr>
              <w:rPr>
                <w:rFonts w:ascii="Century Gothic" w:hAnsi="Century Gothic" w:cs="Arial"/>
                <w:sz w:val="16"/>
                <w:szCs w:val="16"/>
                <w:lang w:val="es-ES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ES"/>
              </w:rPr>
              <w:t>Presentación del proyecto 183 preguntas por parte del Equipo Evaluador. Coordinaciones para salida de Campo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32B04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Ayuda Memoria del Proyecto  183 </w:t>
            </w:r>
          </w:p>
          <w:p w:rsidR="00B678B5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B678B5" w:rsidRPr="00C016B8" w:rsidRDefault="00B678B5" w:rsidP="0024186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0D21CE" w:rsidRDefault="00B678B5" w:rsidP="00965A68">
            <w:pPr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</w:pPr>
            <w:r w:rsidRPr="000D21CE"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>Auditorio del INIA Av. La Molina 1981</w:t>
            </w:r>
          </w:p>
        </w:tc>
      </w:tr>
      <w:tr w:rsidR="00B678B5" w:rsidRPr="001524C5" w:rsidTr="00B678B5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RDefault="00B678B5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12:10-13:10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Default="00B678B5" w:rsidP="00666DC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INIA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EC29D2" w:rsidRDefault="00B678B5" w:rsidP="00EC29D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 w:rsidR="00EC29D2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con Equipo del  GCP/RLA/183/SPA : Coordinador Nacional, Ing. Rember Pinedo,  y Consultores </w:t>
            </w:r>
          </w:p>
        </w:tc>
        <w:tc>
          <w:tcPr>
            <w:tcW w:w="2977" w:type="dxa"/>
            <w:gridSpan w:val="3"/>
            <w:shd w:val="clear" w:color="000000" w:fill="FFFFFF"/>
            <w:vAlign w:val="center"/>
          </w:tcPr>
          <w:p w:rsidR="00B678B5" w:rsidRDefault="00B678B5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  <w:p w:rsidR="00B678B5" w:rsidRDefault="00B678B5" w:rsidP="00EC29D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Presentar y analizar los avances y logros del Proyecto. </w:t>
            </w:r>
          </w:p>
          <w:p w:rsidR="00B678B5" w:rsidRDefault="00B678B5" w:rsidP="00EC29D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Análisis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del  Resumen Ejecutivo </w:t>
            </w:r>
          </w:p>
        </w:tc>
        <w:tc>
          <w:tcPr>
            <w:tcW w:w="2835" w:type="dxa"/>
            <w:shd w:val="clear" w:color="000000" w:fill="FFFFFF"/>
            <w:vAlign w:val="center"/>
          </w:tcPr>
          <w:p w:rsidR="00B678B5" w:rsidRDefault="00B678B5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32B04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  <w:p w:rsidR="00B678B5" w:rsidRDefault="00B678B5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Resumen Ejecutivo  POA y  otros documentos generados por el proyecto </w:t>
            </w:r>
          </w:p>
          <w:p w:rsidR="00B678B5" w:rsidRDefault="00B678B5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B678B5" w:rsidRDefault="00B678B5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1524C5" w:rsidRDefault="00B678B5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</w:pPr>
            <w:r w:rsidRPr="000D21CE">
              <w:rPr>
                <w:rFonts w:ascii="Century Gothic" w:hAnsi="Century Gothic"/>
                <w:color w:val="000000"/>
                <w:sz w:val="16"/>
                <w:szCs w:val="16"/>
                <w:lang w:val="it-IT" w:eastAsia="en-US"/>
              </w:rPr>
              <w:t>Auditorio del INIA Av. La Molina 1981</w:t>
            </w:r>
          </w:p>
        </w:tc>
      </w:tr>
      <w:tr w:rsidR="00B678B5" w:rsidRPr="001524C5" w:rsidTr="00B678B5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RDefault="00B678B5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13: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</w:t>
            </w:r>
            <w:r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 – 14: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00</w:t>
            </w:r>
          </w:p>
        </w:tc>
        <w:tc>
          <w:tcPr>
            <w:tcW w:w="12489" w:type="dxa"/>
            <w:gridSpan w:val="8"/>
            <w:shd w:val="clear" w:color="000000" w:fill="FFFFFF"/>
            <w:vAlign w:val="center"/>
          </w:tcPr>
          <w:p w:rsidR="00B678B5" w:rsidRPr="00C016B8" w:rsidRDefault="00B678B5" w:rsidP="00EC29D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Almuerzo (alguien del equipo</w:t>
            </w:r>
            <w:r w:rsidR="00EC29D2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evaluador 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almuerza con Alberto García)</w:t>
            </w:r>
          </w:p>
        </w:tc>
      </w:tr>
      <w:tr w:rsidR="00B678B5" w:rsidRPr="001524C5" w:rsidTr="00666DC7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RDefault="00B678B5" w:rsidP="00965A68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14: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30 - 16:3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C016B8" w:rsidRDefault="00B678B5" w:rsidP="00666DC7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  <w:t>Reunión conjunta con proyectos del Programa España-FAO(160, 169 y 183, ).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Pr="00C016B8" w:rsidRDefault="00B678B5" w:rsidP="00666DC7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Revisión/discusión de avances y logros de los proyectos del Programa España-FAO  en Perú.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</w:t>
            </w:r>
          </w:p>
          <w:p w:rsidR="00B678B5" w:rsidRDefault="00B678B5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Ayudas memorias de cada uno de los proyectos</w:t>
            </w:r>
          </w:p>
          <w:p w:rsidR="00B678B5" w:rsidRDefault="00B678B5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Guía de preguntas </w:t>
            </w:r>
          </w:p>
          <w:p w:rsidR="00B678B5" w:rsidRPr="00C016B8" w:rsidRDefault="00B678B5" w:rsidP="008D730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093347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Matriz de autoevaluación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Componente Naciona</w:t>
            </w:r>
            <w:r w:rsidR="00666DC7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1524C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Representación de la FAO en el Per</w:t>
            </w:r>
            <w:r w:rsidR="00666DC7">
              <w:rPr>
                <w:rFonts w:ascii="Century Gothic" w:hAnsi="Century Gothic"/>
                <w:sz w:val="16"/>
                <w:szCs w:val="16"/>
                <w:lang w:val="es-EC" w:eastAsia="en-US"/>
              </w:rPr>
              <w:t>ú</w:t>
            </w:r>
          </w:p>
        </w:tc>
      </w:tr>
      <w:tr w:rsidR="00B678B5" w:rsidRPr="001524C5" w:rsidTr="00B678B5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Del="00A83C0B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7:00 -18:00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965A68" w:rsidDel="00A83C0B" w:rsidRDefault="00B678B5" w:rsidP="00012B1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965A68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DESPACHO DE  LA PRIMERA DAMA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965A68" w:rsidDel="00A83C0B" w:rsidRDefault="00B678B5" w:rsidP="00F234D7">
            <w:pP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</w:pPr>
            <w:r w:rsidRPr="00965A68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Reunión con 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 </w:t>
            </w:r>
            <w:r w:rsidRPr="00965A68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asesoras de la 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Primera Dama,</w:t>
            </w:r>
            <w:r w:rsidRPr="00965A68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 Nora 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Cá</w:t>
            </w:r>
            <w:r w:rsidRPr="00965A68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rdenas  y Lilia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na</w:t>
            </w:r>
            <w:r w:rsidRPr="00965A68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 Berta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)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Pr="00C016B8" w:rsidRDefault="00B678B5" w:rsidP="00AD0723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PE"/>
              </w:rPr>
              <w:t>Mejoramiento de la SAN y equidad de género a través del Programa España-FAO en el marco del AIQ, como plataforma para incidencia en SAN y recuperación de cultivos propios de la AFC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8D730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32B04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  <w:p w:rsidR="00B678B5" w:rsidRDefault="00B678B5" w:rsidP="008D730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Resumen de actividades del proyecto relacionados con el tema y</w:t>
            </w:r>
          </w:p>
          <w:p w:rsidR="00B678B5" w:rsidRDefault="00B678B5" w:rsidP="008D730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B678B5" w:rsidRPr="00562101" w:rsidRDefault="00B678B5" w:rsidP="00965A68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Del="00A83C0B" w:rsidRDefault="00B678B5" w:rsidP="00F11EA6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Palacio de Gobierno- Plaza Mayor de Lima</w:t>
            </w:r>
          </w:p>
        </w:tc>
      </w:tr>
      <w:tr w:rsidR="00B678B5" w:rsidRPr="001524C5" w:rsidTr="00B678B5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B678B5" w:rsidRPr="002B5F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19:00 – 20:00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965A6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965A68" w:rsidRDefault="00B678B5" w:rsidP="001D29F3">
            <w:pP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</w:pP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Sistematización de acciones del Día – Equipo Evaluador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Pr="00157778" w:rsidRDefault="00B678B5" w:rsidP="008D7305">
            <w:pPr>
              <w:rPr>
                <w:rFonts w:ascii="Century Gothic" w:hAnsi="Century Gothic" w:cstheme="minorHAnsi"/>
                <w:sz w:val="16"/>
                <w:szCs w:val="16"/>
                <w:lang w:val="es-EC"/>
              </w:rPr>
            </w:pP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Pr="00532B04" w:rsidRDefault="00B678B5" w:rsidP="008D730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RDefault="00B678B5" w:rsidP="00E347B5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la Representación de FAO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y/o Hospedaje</w:t>
            </w:r>
          </w:p>
        </w:tc>
      </w:tr>
      <w:tr w:rsidR="00B678B5" w:rsidRPr="001524C5" w:rsidTr="00B678B5">
        <w:trPr>
          <w:trHeight w:val="448"/>
        </w:trPr>
        <w:tc>
          <w:tcPr>
            <w:tcW w:w="13907" w:type="dxa"/>
            <w:gridSpan w:val="9"/>
            <w:shd w:val="clear" w:color="000000" w:fill="FFFFFF"/>
            <w:vAlign w:val="center"/>
          </w:tcPr>
          <w:p w:rsidR="00B678B5" w:rsidRDefault="00B678B5" w:rsidP="00E837E9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</w:pPr>
          </w:p>
          <w:p w:rsidR="00B678B5" w:rsidRDefault="00B678B5" w:rsidP="00E837E9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</w:pPr>
            <w:r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 xml:space="preserve">Día 2: </w:t>
            </w: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 xml:space="preserve">Miércoles  12 </w:t>
            </w:r>
            <w:r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 xml:space="preserve"> de </w:t>
            </w: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>Septiembre</w:t>
            </w:r>
            <w:r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 xml:space="preserve"> de 2012</w:t>
            </w:r>
          </w:p>
          <w:p w:rsidR="00B678B5" w:rsidRDefault="00B678B5" w:rsidP="00E837E9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</w:pPr>
          </w:p>
          <w:p w:rsidR="00B678B5" w:rsidRPr="00E837E9" w:rsidDel="00A83C0B" w:rsidRDefault="00B678B5" w:rsidP="00E837E9">
            <w:pPr>
              <w:rPr>
                <w:rFonts w:ascii="Century Gothic" w:hAnsi="Century Gothic"/>
                <w:b/>
                <w:sz w:val="16"/>
                <w:szCs w:val="16"/>
                <w:lang w:val="es-ES" w:eastAsia="en-US"/>
              </w:rPr>
            </w:pPr>
          </w:p>
        </w:tc>
      </w:tr>
      <w:tr w:rsidR="00B678B5" w:rsidRPr="001524C5" w:rsidTr="00B678B5">
        <w:trPr>
          <w:trHeight w:val="428"/>
        </w:trPr>
        <w:tc>
          <w:tcPr>
            <w:tcW w:w="1418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8:30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–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9:30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C016B8" w:rsidDel="00A83C0B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AECID 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657D9E" w:rsidDel="00A83C0B" w:rsidRDefault="00B678B5" w:rsidP="003E5B32">
            <w:pP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</w:pPr>
            <w:r w:rsidRPr="00657D9E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 xml:space="preserve">Reunión con 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Coordinador General de AECID, Sr. Juan Diego Ruiz Cumplido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Pr="00C016B8" w:rsidRDefault="00B678B5" w:rsidP="00AE69DF">
            <w:pPr>
              <w:rPr>
                <w:rFonts w:ascii="Century Gothic" w:hAnsi="Century Gothic" w:cstheme="minorHAnsi"/>
                <w:sz w:val="16"/>
                <w:szCs w:val="16"/>
                <w:lang w:val="es-PE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Contribución del Programa España-FAO. 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Análisis y percepción de la contribución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del Programa España FAO a políticas públicas en materia  de SAN.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DE3F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532B04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Reunión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y</w:t>
            </w:r>
          </w:p>
          <w:p w:rsidR="00B678B5" w:rsidRDefault="00B678B5" w:rsidP="00162968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Ayuda memoria FAO que resume proyectos y tipo de proyectos  en temas relacionados (169, 183 y 160 y 044)</w:t>
            </w:r>
          </w:p>
          <w:p w:rsidR="00B678B5" w:rsidRDefault="00B678B5" w:rsidP="00DE3F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Guía de preguntas</w:t>
            </w:r>
          </w:p>
          <w:p w:rsidR="00B678B5" w:rsidRPr="00FE1E7A" w:rsidRDefault="00B678B5" w:rsidP="00DE3F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Del="00A83C0B" w:rsidRDefault="00B678B5" w:rsidP="00FE1E7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AECID – Perú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Jorge Basadre 460 San Isidro</w:t>
            </w:r>
          </w:p>
        </w:tc>
      </w:tr>
      <w:tr w:rsidR="00B678B5" w:rsidRPr="001524C5" w:rsidTr="00B678B5">
        <w:trPr>
          <w:trHeight w:val="421"/>
        </w:trPr>
        <w:tc>
          <w:tcPr>
            <w:tcW w:w="1418" w:type="dxa"/>
            <w:shd w:val="clear" w:color="000000" w:fill="FFFFFF"/>
            <w:vAlign w:val="center"/>
          </w:tcPr>
          <w:p w:rsidR="00B678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10:00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– 11:00 </w:t>
            </w:r>
          </w:p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FE1E7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424666" w:rsidRDefault="00B678B5" w:rsidP="00F234D7">
            <w:pPr>
              <w:jc w:val="both"/>
              <w:rPr>
                <w:rFonts w:ascii="Century Gothic" w:hAnsi="Century Gothic" w:cstheme="minorHAnsi"/>
                <w:sz w:val="16"/>
                <w:szCs w:val="16"/>
                <w:lang w:val="es-EC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EC"/>
              </w:rPr>
              <w:t>Reunión con Representante del Gobierno Regional de Huánuco – Dirección Regional Agraria, Sr. Grover Palacios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Default="00B678B5" w:rsidP="00FE1E7A">
            <w:pPr>
              <w:rPr>
                <w:rFonts w:ascii="Century Gothic" w:hAnsi="Century Gothic" w:cstheme="minorHAnsi"/>
                <w:sz w:val="16"/>
                <w:szCs w:val="16"/>
                <w:lang w:val="es-EC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Presentar y analizar los avances de  las acciones d asistencia técnica realizadas en la región Huánuco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6101F5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</w:t>
            </w:r>
          </w:p>
          <w:p w:rsidR="00B678B5" w:rsidRDefault="00B678B5" w:rsidP="006101F5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Resumen de acciones en la región</w:t>
            </w:r>
            <w:r w:rsidR="00666DC7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proyecto 183</w:t>
            </w:r>
          </w:p>
          <w:p w:rsidR="00B678B5" w:rsidRPr="006101F5" w:rsidRDefault="00B678B5" w:rsidP="006101F5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la Representación de FAO –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Calle Manuel Almenara 328 Miraflores</w:t>
            </w:r>
          </w:p>
        </w:tc>
      </w:tr>
      <w:tr w:rsidR="00B678B5" w:rsidRPr="001524C5" w:rsidTr="00B678B5">
        <w:trPr>
          <w:trHeight w:val="421"/>
        </w:trPr>
        <w:tc>
          <w:tcPr>
            <w:tcW w:w="1418" w:type="dxa"/>
            <w:shd w:val="clear" w:color="000000" w:fill="FFFFFF"/>
            <w:vAlign w:val="center"/>
          </w:tcPr>
          <w:p w:rsidR="00B678B5" w:rsidRPr="002B5F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11:00 -12:00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 w:rsidRPr="00FE1E7A"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 FAO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Pr="00EE68BC" w:rsidRDefault="00B678B5" w:rsidP="00F234D7">
            <w:pPr>
              <w:rPr>
                <w:rFonts w:ascii="Century Gothic" w:hAnsi="Century Gothic" w:cstheme="minorHAnsi"/>
                <w:sz w:val="16"/>
                <w:szCs w:val="16"/>
                <w:lang w:val="es-EC"/>
              </w:rPr>
            </w:pPr>
            <w:r w:rsidRPr="00EE68BC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Reunión con Representante del Gobierno regional de Puno – Dirección Regional Agraria</w:t>
            </w:r>
            <w:r>
              <w:rPr>
                <w:rFonts w:ascii="Century Gothic" w:hAnsi="Century Gothic" w:cstheme="minorHAnsi"/>
                <w:sz w:val="16"/>
                <w:szCs w:val="16"/>
                <w:lang w:val="es-EC"/>
              </w:rPr>
              <w:t>,</w:t>
            </w:r>
            <w:r w:rsidRPr="00EE68BC"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 Sr. Claudio Ramos</w:t>
            </w:r>
            <w:r>
              <w:rPr>
                <w:rFonts w:ascii="Century Gothic" w:hAnsi="Century Gothic" w:cstheme="minorHAnsi"/>
                <w:sz w:val="16"/>
                <w:szCs w:val="16"/>
                <w:lang w:val="es-EC"/>
              </w:rPr>
              <w:t>,</w:t>
            </w:r>
            <w:r w:rsidRPr="00EE68BC"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 y con el Sr, </w:t>
            </w:r>
            <w:r w:rsidRPr="00EE68BC"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Luis Ronquillo</w:t>
            </w:r>
            <w:r>
              <w:rPr>
                <w:rFonts w:ascii="Century Gothic" w:hAnsi="Century Gothic" w:cs="Arial"/>
                <w:bCs/>
                <w:sz w:val="16"/>
                <w:szCs w:val="16"/>
                <w:lang w:val="es-EC"/>
              </w:rPr>
              <w:t>,</w:t>
            </w:r>
            <w:r w:rsidRPr="00EE68BC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Gerente de Desarrollo Social de la Región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. Estos son actores relevantes para varios proyectos de Programa.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Default="00B678B5" w:rsidP="00D252E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Presentar y analizar los avances de  las acciones de asistencia técnica y articulaciones  entre los proyectos del Programa España FAO realizadas en la región Puno 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</w:t>
            </w:r>
          </w:p>
          <w:p w:rsidR="00B678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Ayuda memoria de los proyectos 169 y 183</w:t>
            </w:r>
          </w:p>
          <w:p w:rsidR="00B678B5" w:rsidRPr="006101F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la Representación de FAO –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Calle Manuel Almenara 328 Miraflores</w:t>
            </w:r>
          </w:p>
        </w:tc>
      </w:tr>
      <w:tr w:rsidR="00B678B5" w:rsidRPr="001524C5" w:rsidTr="00B678B5">
        <w:trPr>
          <w:trHeight w:val="421"/>
        </w:trPr>
        <w:tc>
          <w:tcPr>
            <w:tcW w:w="1418" w:type="dxa"/>
            <w:shd w:val="clear" w:color="000000" w:fill="FFFFFF"/>
            <w:vAlign w:val="center"/>
          </w:tcPr>
          <w:p w:rsidR="00B678B5" w:rsidRDefault="00B678B5" w:rsidP="00327B4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12:30 -13:30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B678B5" w:rsidRPr="00FE1E7A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SGCAN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678B5" w:rsidRDefault="00B678B5" w:rsidP="007A214D">
            <w:pPr>
              <w:jc w:val="both"/>
              <w:rPr>
                <w:rFonts w:ascii="Century Gothic" w:hAnsi="Century Gothic" w:cstheme="minorHAnsi"/>
                <w:sz w:val="16"/>
                <w:szCs w:val="16"/>
                <w:lang w:val="es-EC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EC"/>
              </w:rPr>
              <w:t>Reunión con Juan Palomino, Responsable de Sanidad Vegetal ; con Genaro Baldeón, Director General de Asesoría Jurídica, y Diana  Rivera, Directora de proyecto CESCAN II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B678B5" w:rsidRDefault="00B678B5" w:rsidP="00BD3BB1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Análisis de los avances del Programa España-FAO, en el marco del trabajo articulada entre la FAO y la CAN para el logro de los objetivos de la </w:t>
            </w:r>
            <w:r>
              <w:rPr>
                <w:rFonts w:ascii="Calibri" w:hAnsi="Calibri"/>
                <w:sz w:val="20"/>
                <w:szCs w:val="20"/>
                <w:lang w:val="es-EC"/>
              </w:rPr>
              <w:t>IALCSH</w:t>
            </w:r>
          </w:p>
        </w:tc>
        <w:tc>
          <w:tcPr>
            <w:tcW w:w="2849" w:type="dxa"/>
            <w:gridSpan w:val="2"/>
            <w:shd w:val="clear" w:color="000000" w:fill="FFFFFF"/>
            <w:vAlign w:val="center"/>
          </w:tcPr>
          <w:p w:rsidR="00B678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</w:t>
            </w:r>
          </w:p>
          <w:p w:rsidR="00B678B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Ayuda memoria de los proyectos 169, 178 y 160 </w:t>
            </w:r>
          </w:p>
          <w:p w:rsidR="00B678B5" w:rsidRPr="006101F5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678B5" w:rsidRPr="00C016B8" w:rsidRDefault="00B678B5" w:rsidP="00FC1F2D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Oficinas de la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SGCAN</w:t>
            </w:r>
            <w:r w:rsidRPr="00CE028A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Av. Aramburú Cdra. 4 S/N Esquina con Paseo de la República</w:t>
            </w: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San Isidro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</w:tc>
      </w:tr>
      <w:tr w:rsidR="00B678B5" w:rsidRPr="00DE3F8A" w:rsidTr="003918B1">
        <w:trPr>
          <w:trHeight w:val="486"/>
        </w:trPr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678B5" w:rsidRPr="00C016B8" w:rsidRDefault="00B678B5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13:30 – 14:45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678B5" w:rsidRPr="00C016B8" w:rsidRDefault="00B678B5" w:rsidP="00870A78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MCLCP</w:t>
            </w:r>
            <w:r w:rsidR="003918B1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y parte del equipo evaluador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000000" w:fill="FFFFFF"/>
          </w:tcPr>
          <w:p w:rsidR="00B678B5" w:rsidRPr="00C016B8" w:rsidRDefault="00B678B5" w:rsidP="00F234D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Almuerzo de Trabajo con Federico Arnillas, Presidente de la Mesa de Concertación para la Lucha contra  la Pobreza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678B5" w:rsidRPr="00C016B8" w:rsidRDefault="00B678B5" w:rsidP="00341B7F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Análisis de la participación de la sociedad civil en la gestión de proyectos del Fondo España-FAO en el marco de la IALCSH </w:t>
            </w:r>
          </w:p>
        </w:tc>
        <w:tc>
          <w:tcPr>
            <w:tcW w:w="2870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678B5" w:rsidRDefault="00B678B5" w:rsidP="00EE68BC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</w:t>
            </w:r>
          </w:p>
          <w:p w:rsidR="00B678B5" w:rsidRDefault="00B678B5" w:rsidP="002F358B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Ayuda memoria (169 y160) </w:t>
            </w:r>
          </w:p>
          <w:p w:rsidR="00B678B5" w:rsidRPr="00C016B8" w:rsidRDefault="00B678B5" w:rsidP="00EE68BC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Guía de preguntas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678B5" w:rsidRDefault="00B678B5" w:rsidP="00EE68BC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Restaurant Don Rosalino, </w:t>
            </w:r>
          </w:p>
          <w:p w:rsidR="00B678B5" w:rsidRPr="00C016B8" w:rsidRDefault="00B678B5" w:rsidP="00EE68BC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Miraflores.</w:t>
            </w:r>
          </w:p>
        </w:tc>
      </w:tr>
      <w:tr w:rsidR="003918B1" w:rsidRPr="00DE3F8A" w:rsidTr="00944856">
        <w:trPr>
          <w:trHeight w:val="486"/>
        </w:trPr>
        <w:tc>
          <w:tcPr>
            <w:tcW w:w="141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918B1" w:rsidRPr="00C016B8" w:rsidRDefault="003918B1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13:30 – 14:45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918B1" w:rsidRPr="00C016B8" w:rsidRDefault="003918B1" w:rsidP="003918B1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ONG y parte del equipo evaluador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918B1" w:rsidRPr="00C016B8" w:rsidRDefault="003918B1" w:rsidP="00944856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Almuerzo de Trabajo </w:t>
            </w:r>
            <w:r w:rsidR="00944856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con </w:t>
            </w:r>
            <w:r w:rsidR="00942D0A">
              <w:rPr>
                <w:rFonts w:ascii="Century Gothic" w:hAnsi="Century Gothic"/>
                <w:sz w:val="16"/>
                <w:szCs w:val="16"/>
                <w:lang w:val="es-EC" w:eastAsia="en-US"/>
              </w:rPr>
              <w:t>ONG</w:t>
            </w:r>
            <w:r w:rsidR="00944856">
              <w:rPr>
                <w:rFonts w:ascii="Century Gothic" w:hAnsi="Century Gothic"/>
                <w:sz w:val="16"/>
                <w:szCs w:val="16"/>
                <w:lang w:val="es-EC" w:eastAsia="en-US"/>
              </w:rPr>
              <w:t>s</w:t>
            </w:r>
            <w:r w:rsidR="00942D0A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 , Acción contra el Hambre</w:t>
            </w:r>
            <w:r w:rsidR="00944856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y/o REMURPE</w:t>
            </w: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918B1" w:rsidRPr="00C016B8" w:rsidRDefault="003918B1" w:rsidP="00942D0A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Análisis de la participación de </w:t>
            </w:r>
            <w:r w:rsidR="00942D0A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ONG españolas que han trabajado con </w:t>
            </w: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proyectos del Fondo España-FAO en el marco </w:t>
            </w: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lastRenderedPageBreak/>
              <w:t xml:space="preserve">de la IALCSH </w:t>
            </w:r>
          </w:p>
        </w:tc>
        <w:tc>
          <w:tcPr>
            <w:tcW w:w="2870" w:type="dxa"/>
            <w:gridSpan w:val="3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3918B1" w:rsidRDefault="003918B1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lastRenderedPageBreak/>
              <w:t xml:space="preserve">Reunión </w:t>
            </w:r>
          </w:p>
          <w:p w:rsidR="003918B1" w:rsidRDefault="003918B1" w:rsidP="003918B1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Ayuda memoria (169) </w:t>
            </w:r>
          </w:p>
          <w:p w:rsidR="003918B1" w:rsidRPr="00C016B8" w:rsidRDefault="003918B1" w:rsidP="003918B1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Guía de preguntas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44856" w:rsidRDefault="00944856" w:rsidP="003918B1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Restaurant La Romana</w:t>
            </w:r>
          </w:p>
          <w:p w:rsidR="003918B1" w:rsidRPr="00C016B8" w:rsidRDefault="00944856" w:rsidP="003918B1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Miraflores</w:t>
            </w:r>
          </w:p>
        </w:tc>
      </w:tr>
      <w:tr w:rsidR="003918B1" w:rsidRPr="001524C5" w:rsidTr="00B678B5">
        <w:trPr>
          <w:trHeight w:val="544"/>
        </w:trPr>
        <w:tc>
          <w:tcPr>
            <w:tcW w:w="1418" w:type="dxa"/>
            <w:shd w:val="clear" w:color="000000" w:fill="FFFFFF"/>
            <w:vAlign w:val="center"/>
          </w:tcPr>
          <w:p w:rsidR="003918B1" w:rsidRPr="00C016B8" w:rsidRDefault="003918B1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lastRenderedPageBreak/>
              <w:t>15:00 – 16:30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3918B1" w:rsidRPr="009B658D" w:rsidRDefault="003918B1" w:rsidP="00BF571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FAO 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3918B1" w:rsidRPr="00E1460A" w:rsidRDefault="003918B1" w:rsidP="00357381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  <w:t>Reunión sobre SIMER. AFAOR (PRG), equipo de M&amp;E, Coordinadores de Proyectos</w:t>
            </w:r>
          </w:p>
        </w:tc>
        <w:tc>
          <w:tcPr>
            <w:tcW w:w="2942" w:type="dxa"/>
            <w:shd w:val="clear" w:color="000000" w:fill="FFFFFF"/>
            <w:vAlign w:val="center"/>
          </w:tcPr>
          <w:p w:rsidR="003918B1" w:rsidRDefault="003918B1" w:rsidP="003918B1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  <w:t>Recoger experiencia de SIMER en FAO-Perú, como país piloto.</w:t>
            </w:r>
          </w:p>
        </w:tc>
        <w:tc>
          <w:tcPr>
            <w:tcW w:w="2870" w:type="dxa"/>
            <w:gridSpan w:val="3"/>
            <w:shd w:val="clear" w:color="000000" w:fill="FFFFFF"/>
            <w:vAlign w:val="center"/>
          </w:tcPr>
          <w:p w:rsidR="003918B1" w:rsidRDefault="003918B1" w:rsidP="003918B1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Reunión</w:t>
            </w:r>
          </w:p>
          <w:p w:rsidR="003918B1" w:rsidRDefault="003918B1" w:rsidP="003918B1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Plataforma de SIMER</w:t>
            </w:r>
          </w:p>
          <w:p w:rsidR="003918B1" w:rsidRPr="00C016B8" w:rsidRDefault="003918B1" w:rsidP="00093347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918B1" w:rsidRPr="00CE028A" w:rsidRDefault="003918B1" w:rsidP="00365800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Representación de la FAO en el Perú</w:t>
            </w:r>
          </w:p>
        </w:tc>
      </w:tr>
      <w:tr w:rsidR="003918B1" w:rsidRPr="003E5B32" w:rsidTr="00B678B5">
        <w:trPr>
          <w:trHeight w:val="544"/>
        </w:trPr>
        <w:tc>
          <w:tcPr>
            <w:tcW w:w="1418" w:type="dxa"/>
            <w:shd w:val="clear" w:color="000000" w:fill="FFFFFF"/>
            <w:vAlign w:val="center"/>
          </w:tcPr>
          <w:p w:rsidR="003918B1" w:rsidRDefault="003918B1" w:rsidP="007A214D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16:30 -18:00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3918B1" w:rsidRPr="009B658D" w:rsidRDefault="003918B1" w:rsidP="00D252E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Congreso de la República y parte del equipo evaluador 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3918B1" w:rsidRPr="00E1460A" w:rsidRDefault="003918B1" w:rsidP="00F85377">
            <w:pP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Cs/>
                <w:color w:val="000000"/>
                <w:sz w:val="16"/>
                <w:szCs w:val="16"/>
                <w:lang w:val="es-EC" w:eastAsia="en-US"/>
              </w:rPr>
              <w:t>Reunión con el  Congresista Juan Castagnino, Presidente del Grupo de Trabajo  de  la Comisión  Agraria  del Congreso</w:t>
            </w:r>
          </w:p>
        </w:tc>
        <w:tc>
          <w:tcPr>
            <w:tcW w:w="2942" w:type="dxa"/>
            <w:shd w:val="clear" w:color="000000" w:fill="FFFFFF"/>
            <w:vAlign w:val="center"/>
          </w:tcPr>
          <w:p w:rsidR="003918B1" w:rsidRDefault="003918B1" w:rsidP="005955DC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Relación de los proyectos FAO España en la legislación de  políticas públicas del sector agrario</w:t>
            </w:r>
            <w:r w:rsidR="004D6846"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 y de seguridad alimentaria y nutricional (160)</w:t>
            </w:r>
          </w:p>
        </w:tc>
        <w:tc>
          <w:tcPr>
            <w:tcW w:w="2870" w:type="dxa"/>
            <w:gridSpan w:val="3"/>
            <w:shd w:val="clear" w:color="000000" w:fill="FFFFFF"/>
            <w:vAlign w:val="center"/>
          </w:tcPr>
          <w:p w:rsidR="003918B1" w:rsidRDefault="003918B1" w:rsidP="00D252E9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Reunión</w:t>
            </w:r>
          </w:p>
          <w:p w:rsidR="003918B1" w:rsidRDefault="003918B1" w:rsidP="00D252E9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Ayuda memoria</w:t>
            </w:r>
          </w:p>
          <w:p w:rsidR="003918B1" w:rsidRDefault="003918B1" w:rsidP="00D252E9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918B1" w:rsidRDefault="003918B1" w:rsidP="00D252E9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Congreso de la República Plaza Bolivar- Av. Abancay s/n Lima</w:t>
            </w:r>
          </w:p>
        </w:tc>
      </w:tr>
    </w:tbl>
    <w:p w:rsidR="00024B13" w:rsidRPr="00C016B8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024B13" w:rsidRDefault="00024B13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p w:rsidR="008A7E97" w:rsidRPr="00C016B8" w:rsidRDefault="008A7E97" w:rsidP="003B5C68">
      <w:pPr>
        <w:jc w:val="both"/>
        <w:rPr>
          <w:rFonts w:ascii="Century Gothic" w:hAnsi="Century Gothic"/>
          <w:sz w:val="16"/>
          <w:szCs w:val="16"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"/>
        <w:gridCol w:w="1559"/>
        <w:gridCol w:w="2961"/>
        <w:gridCol w:w="16"/>
        <w:gridCol w:w="2948"/>
        <w:gridCol w:w="15"/>
        <w:gridCol w:w="2849"/>
        <w:gridCol w:w="2126"/>
      </w:tblGrid>
      <w:tr w:rsidR="008572F6" w:rsidRPr="001C7B45" w:rsidTr="004F5A2A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BB0A6E" w:rsidRPr="00C016B8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HORA</w:t>
            </w:r>
          </w:p>
        </w:tc>
        <w:tc>
          <w:tcPr>
            <w:tcW w:w="1574" w:type="dxa"/>
            <w:gridSpan w:val="2"/>
            <w:shd w:val="clear" w:color="000000" w:fill="D8D8D8"/>
            <w:vAlign w:val="center"/>
          </w:tcPr>
          <w:p w:rsidR="00BB0A6E" w:rsidRPr="00C016B8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BB0A6E" w:rsidRPr="00C016B8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gridSpan w:val="3"/>
            <w:shd w:val="clear" w:color="000000" w:fill="D8D8D8"/>
            <w:vAlign w:val="center"/>
          </w:tcPr>
          <w:p w:rsidR="00BB0A6E" w:rsidRPr="00C016B8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OBJETIVO</w:t>
            </w:r>
          </w:p>
        </w:tc>
        <w:tc>
          <w:tcPr>
            <w:tcW w:w="2849" w:type="dxa"/>
            <w:shd w:val="clear" w:color="000000" w:fill="D8D8D8"/>
            <w:vAlign w:val="center"/>
          </w:tcPr>
          <w:p w:rsidR="00BB0A6E" w:rsidRPr="00C016B8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BB0A6E" w:rsidRPr="00C016B8" w:rsidRDefault="002B5FB5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LUGAR</w:t>
            </w:r>
          </w:p>
        </w:tc>
      </w:tr>
      <w:tr w:rsidR="008572F6" w:rsidRPr="001524C5" w:rsidDel="00DC73F8" w:rsidTr="003E5B32">
        <w:trPr>
          <w:trHeight w:val="403"/>
        </w:trPr>
        <w:tc>
          <w:tcPr>
            <w:tcW w:w="13907" w:type="dxa"/>
            <w:gridSpan w:val="9"/>
            <w:shd w:val="clear" w:color="000000" w:fill="FFFFFF"/>
            <w:vAlign w:val="center"/>
          </w:tcPr>
          <w:p w:rsidR="00BB0A6E" w:rsidRPr="00C016B8" w:rsidRDefault="00D11F14" w:rsidP="001C7B45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  3:</w:t>
            </w:r>
            <w:r w:rsidR="00082E9B"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 w:rsidR="001C7B45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Jueves</w:t>
            </w:r>
            <w:r w:rsidR="00082E9B"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 w:rsidR="00327B42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13 </w:t>
            </w:r>
            <w:r w:rsidR="00082E9B"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</w:t>
            </w:r>
            <w:r w:rsidR="003E5B32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Septiembre</w:t>
            </w:r>
            <w:r w:rsidR="00082E9B"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B71056" w:rsidRPr="00B71056" w:rsidDel="00DC73F8" w:rsidTr="003E5B32">
        <w:trPr>
          <w:trHeight w:val="403"/>
        </w:trPr>
        <w:tc>
          <w:tcPr>
            <w:tcW w:w="1433" w:type="dxa"/>
            <w:gridSpan w:val="2"/>
            <w:shd w:val="clear" w:color="000000" w:fill="FFFFFF"/>
            <w:vAlign w:val="center"/>
          </w:tcPr>
          <w:p w:rsidR="00B71056" w:rsidRPr="00C016B8" w:rsidRDefault="00B71056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05:30-06:30</w:t>
            </w:r>
          </w:p>
        </w:tc>
        <w:tc>
          <w:tcPr>
            <w:tcW w:w="12474" w:type="dxa"/>
            <w:gridSpan w:val="7"/>
            <w:shd w:val="clear" w:color="000000" w:fill="FFFFFF"/>
            <w:vAlign w:val="center"/>
          </w:tcPr>
          <w:p w:rsidR="00B71056" w:rsidRPr="00F30C28" w:rsidRDefault="00B71056" w:rsidP="00B71056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Desplazamiento interno a Ayacucho, Provincia de Huamanga.  (vía aérea)</w:t>
            </w:r>
          </w:p>
        </w:tc>
      </w:tr>
      <w:tr w:rsidR="006F13A8" w:rsidRPr="006F13A8" w:rsidDel="00DC73F8" w:rsidTr="00093347">
        <w:trPr>
          <w:trHeight w:val="403"/>
        </w:trPr>
        <w:tc>
          <w:tcPr>
            <w:tcW w:w="1433" w:type="dxa"/>
            <w:gridSpan w:val="2"/>
            <w:shd w:val="clear" w:color="000000" w:fill="FFFFFF"/>
            <w:vAlign w:val="center"/>
          </w:tcPr>
          <w:p w:rsidR="006F13A8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08: 00-</w:t>
            </w:r>
            <w:r w:rsidR="00B04647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10:</w:t>
            </w:r>
            <w:r w:rsidR="007A214D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</w:t>
            </w:r>
            <w:r w:rsidR="00B04647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6F13A8" w:rsidRPr="006F13A8" w:rsidRDefault="002105FD" w:rsidP="002105FD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Instituciones en Ayacucho</w:t>
            </w:r>
          </w:p>
        </w:tc>
        <w:tc>
          <w:tcPr>
            <w:tcW w:w="2977" w:type="dxa"/>
            <w:gridSpan w:val="2"/>
            <w:shd w:val="clear" w:color="000000" w:fill="FFFFFF"/>
            <w:vAlign w:val="center"/>
          </w:tcPr>
          <w:p w:rsidR="006F13A8" w:rsidRDefault="006F13A8" w:rsidP="000C67A6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Reunión con Abraham Villantoy,  </w:t>
            </w:r>
            <w:r w:rsidR="003F2EDE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R</w:t>
            </w:r>
            <w:r>
              <w:rPr>
                <w:rFonts w:ascii="Century Gothic" w:hAnsi="Century Gothic" w:cstheme="minorHAnsi"/>
                <w:sz w:val="16"/>
                <w:szCs w:val="16"/>
                <w:lang w:val="es-EC"/>
              </w:rPr>
              <w:t>epresentante del Comité Local de Apoyo al proyecto</w:t>
            </w:r>
            <w:r w:rsidR="003F2EDE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183</w:t>
            </w:r>
            <w:r>
              <w:rPr>
                <w:rFonts w:ascii="Century Gothic" w:hAnsi="Century Gothic" w:cstheme="minorHAnsi"/>
                <w:sz w:val="16"/>
                <w:szCs w:val="16"/>
                <w:lang w:val="es-EC"/>
              </w:rPr>
              <w:t>, con</w:t>
            </w:r>
            <w:r w:rsidR="003F2EDE"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 representantes de la MANSURF (M</w:t>
            </w:r>
            <w:r w:rsidR="002A4638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ancomunidad del Sur de F</w:t>
            </w:r>
            <w:r w:rsidR="003F2EDE"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ajardo) </w:t>
            </w:r>
            <w:r w:rsidR="0056785D">
              <w:rPr>
                <w:rFonts w:ascii="Century Gothic" w:hAnsi="Century Gothic" w:cstheme="minorHAnsi"/>
                <w:sz w:val="16"/>
                <w:szCs w:val="16"/>
                <w:lang w:val="es-EC"/>
              </w:rPr>
              <w:t>Wilbert</w:t>
            </w:r>
            <w:r w:rsidR="003F2EDE"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 Pariona,y  </w:t>
            </w:r>
            <w:r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 Jesús Quispe, Gerente de la Mancomunidad Regional  A</w:t>
            </w:r>
            <w:r w:rsidR="003F2EDE">
              <w:rPr>
                <w:rFonts w:ascii="Century Gothic" w:hAnsi="Century Gothic" w:cstheme="minorHAnsi"/>
                <w:sz w:val="16"/>
                <w:szCs w:val="16"/>
                <w:lang w:val="es-EC"/>
              </w:rPr>
              <w:t xml:space="preserve">yacucho, Apurímac y Huancavelica </w:t>
            </w:r>
          </w:p>
        </w:tc>
        <w:tc>
          <w:tcPr>
            <w:tcW w:w="2948" w:type="dxa"/>
            <w:shd w:val="clear" w:color="000000" w:fill="FFFFFF"/>
            <w:vAlign w:val="center"/>
          </w:tcPr>
          <w:p w:rsidR="006F13A8" w:rsidRDefault="006F13A8" w:rsidP="00D252E9">
            <w:pPr>
              <w:rPr>
                <w:rFonts w:ascii="Century Gothic" w:hAnsi="Century Gothic" w:cstheme="minorHAnsi"/>
                <w:sz w:val="16"/>
                <w:szCs w:val="16"/>
                <w:lang w:val="es-EC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Presentar y analizar los avances de  las acciones d asistencia técnica realizadas en la región Ayacucho</w:t>
            </w:r>
            <w:r w:rsidR="0056785D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por los proyectos de la FAO </w:t>
            </w:r>
          </w:p>
        </w:tc>
        <w:tc>
          <w:tcPr>
            <w:tcW w:w="2864" w:type="dxa"/>
            <w:gridSpan w:val="2"/>
            <w:shd w:val="clear" w:color="000000" w:fill="FFFFFF"/>
            <w:vAlign w:val="center"/>
          </w:tcPr>
          <w:p w:rsidR="006F13A8" w:rsidRDefault="006F13A8" w:rsidP="006F13A8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</w:t>
            </w:r>
          </w:p>
          <w:p w:rsidR="0056785D" w:rsidRDefault="0056785D" w:rsidP="006F13A8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Ayuda memoria</w:t>
            </w:r>
          </w:p>
          <w:p w:rsidR="006F13A8" w:rsidRDefault="006F13A8" w:rsidP="006F13A8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F13A8" w:rsidRPr="008A7E97" w:rsidRDefault="006F13A8" w:rsidP="008A7E97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8A7E97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Estación Experimental </w:t>
            </w:r>
            <w:r w:rsidR="008A7E97" w:rsidRPr="008A7E97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Agraria Canaá</w:t>
            </w:r>
            <w:r w:rsidRPr="008A7E97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n</w:t>
            </w:r>
            <w:r w:rsidR="008A7E97" w:rsidRPr="008A7E97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Av. Abancay S/N Huamanga</w:t>
            </w:r>
          </w:p>
        </w:tc>
      </w:tr>
      <w:tr w:rsidR="006F13A8" w:rsidRPr="001524C5" w:rsidTr="003E5B32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6F13A8" w:rsidRPr="00C016B8" w:rsidRDefault="00B04647" w:rsidP="00B04647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10:</w:t>
            </w:r>
            <w:r w:rsidR="007A214D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</w:t>
            </w:r>
            <w:r w:rsidR="007A214D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-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11:30</w:t>
            </w:r>
          </w:p>
        </w:tc>
        <w:tc>
          <w:tcPr>
            <w:tcW w:w="12489" w:type="dxa"/>
            <w:gridSpan w:val="8"/>
            <w:shd w:val="clear" w:color="000000" w:fill="FFFFFF"/>
            <w:vAlign w:val="center"/>
          </w:tcPr>
          <w:p w:rsidR="006F13A8" w:rsidRDefault="006F13A8" w:rsidP="00B71056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Desplazamiento interno de Ayacucho a Humanguilla  (vía terrestre)</w:t>
            </w:r>
          </w:p>
        </w:tc>
      </w:tr>
      <w:tr w:rsidR="006F13A8" w:rsidRPr="004D6846" w:rsidTr="00E837E9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6F13A8" w:rsidRPr="00C016B8" w:rsidRDefault="008A7E97" w:rsidP="007A214D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</w:t>
            </w:r>
            <w:r w:rsidR="007A214D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</w:t>
            </w:r>
            <w:r w:rsidR="006F13A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:</w:t>
            </w:r>
            <w:r w:rsidR="007A214D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</w:t>
            </w:r>
            <w:r w:rsidR="006F13A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</w:t>
            </w:r>
            <w:r w:rsidR="006F13A8"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– 1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</w:t>
            </w:r>
            <w:r w:rsidR="006F13A8"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:00</w:t>
            </w:r>
          </w:p>
        </w:tc>
        <w:tc>
          <w:tcPr>
            <w:tcW w:w="1574" w:type="dxa"/>
            <w:gridSpan w:val="2"/>
            <w:shd w:val="clear" w:color="000000" w:fill="FFFFFF"/>
            <w:vAlign w:val="center"/>
          </w:tcPr>
          <w:p w:rsidR="006F13A8" w:rsidRPr="00C016B8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Asociación de productores de Ccencha Ccencha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6F13A8" w:rsidRPr="00C016B8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Reunión con productores y autoridades locales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6F13A8" w:rsidRPr="00C016B8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Revisar  las acciones implementadas en la zona </w:t>
            </w:r>
            <w:r w:rsidR="00E9423F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por el proyecto 183: </w:t>
            </w: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>avances en producción de semillas de papa, asociatividad, funcionamiento de  ECA</w:t>
            </w:r>
            <w:r w:rsidR="00E9423F">
              <w:rPr>
                <w:rFonts w:ascii="Century Gothic" w:hAnsi="Century Gothic" w:cs="Arial"/>
                <w:sz w:val="16"/>
                <w:szCs w:val="16"/>
                <w:lang w:val="es-PE"/>
              </w:rPr>
              <w:t>, entre otros.</w:t>
            </w:r>
          </w:p>
        </w:tc>
        <w:tc>
          <w:tcPr>
            <w:tcW w:w="2849" w:type="dxa"/>
            <w:shd w:val="clear" w:color="000000" w:fill="FFFFFF"/>
            <w:vAlign w:val="center"/>
          </w:tcPr>
          <w:p w:rsidR="006F13A8" w:rsidRDefault="006F13A8" w:rsidP="00E837E9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</w:t>
            </w:r>
          </w:p>
          <w:p w:rsidR="00E9423F" w:rsidRDefault="00E9423F" w:rsidP="00E837E9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Ayuda memoria</w:t>
            </w:r>
          </w:p>
          <w:p w:rsidR="006F13A8" w:rsidRPr="00C016B8" w:rsidRDefault="006F13A8" w:rsidP="00E837E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F13A8" w:rsidRPr="00E9423F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E9423F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Local Comunal de CCencha Ccencha</w:t>
            </w:r>
            <w:r w:rsidR="00E9423F" w:rsidRPr="00E9423F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 xml:space="preserve">. </w:t>
            </w:r>
          </w:p>
        </w:tc>
      </w:tr>
      <w:tr w:rsidR="006F13A8" w:rsidRPr="001524C5" w:rsidTr="003E5B32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6F13A8" w:rsidRPr="00C016B8" w:rsidRDefault="006F13A8" w:rsidP="00B71056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</w:t>
            </w:r>
            <w:r w:rsidR="008A7E97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</w:t>
            </w:r>
            <w:r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:00 – 14:</w:t>
            </w:r>
            <w:r w:rsidR="008A7E97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3</w:t>
            </w:r>
            <w:r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</w:t>
            </w:r>
          </w:p>
        </w:tc>
        <w:tc>
          <w:tcPr>
            <w:tcW w:w="12489" w:type="dxa"/>
            <w:gridSpan w:val="8"/>
            <w:shd w:val="clear" w:color="000000" w:fill="FFFFFF"/>
            <w:vAlign w:val="center"/>
          </w:tcPr>
          <w:p w:rsidR="006F13A8" w:rsidRPr="00B71056" w:rsidRDefault="006F13A8" w:rsidP="003E5B32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</w:pPr>
            <w:r w:rsidRPr="00B71056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>Almuerzo y desplazamiento a la provincia de Acos Vinchos (vía terrestre)</w:t>
            </w:r>
          </w:p>
        </w:tc>
      </w:tr>
      <w:tr w:rsidR="006F13A8" w:rsidRPr="001524C5" w:rsidTr="003E5B32">
        <w:trPr>
          <w:trHeight w:val="1032"/>
        </w:trPr>
        <w:tc>
          <w:tcPr>
            <w:tcW w:w="1418" w:type="dxa"/>
            <w:shd w:val="clear" w:color="000000" w:fill="FFFFFF"/>
            <w:vAlign w:val="center"/>
          </w:tcPr>
          <w:p w:rsidR="006F13A8" w:rsidRPr="00C016B8" w:rsidRDefault="008A7E97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14:3</w:t>
            </w:r>
            <w:r w:rsidR="006F13A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 – 16</w:t>
            </w:r>
            <w:r w:rsidR="006F13A8"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:00</w:t>
            </w:r>
          </w:p>
        </w:tc>
        <w:tc>
          <w:tcPr>
            <w:tcW w:w="1574" w:type="dxa"/>
            <w:gridSpan w:val="2"/>
            <w:shd w:val="clear" w:color="000000" w:fill="FFFFFF"/>
            <w:vAlign w:val="center"/>
          </w:tcPr>
          <w:p w:rsidR="006F13A8" w:rsidRPr="00C016B8" w:rsidRDefault="006F13A8" w:rsidP="00E837E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Asociación de productores de Acos Vinchos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6F13A8" w:rsidRPr="00C016B8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Reunión con productores de Quinua</w:t>
            </w:r>
          </w:p>
        </w:tc>
        <w:tc>
          <w:tcPr>
            <w:tcW w:w="2979" w:type="dxa"/>
            <w:gridSpan w:val="3"/>
            <w:shd w:val="clear" w:color="000000" w:fill="FFFFFF"/>
            <w:vAlign w:val="center"/>
          </w:tcPr>
          <w:p w:rsidR="006F13A8" w:rsidRPr="00C016B8" w:rsidRDefault="006F13A8" w:rsidP="008967AE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Revisar  las acciones implementadas en la zona </w:t>
            </w:r>
            <w:r w:rsidR="00E9423F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por el proyecto 183: </w:t>
            </w: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>avances en producción de semillas de quinua, asociatividad, funcionamiento de  ECA</w:t>
            </w:r>
          </w:p>
        </w:tc>
        <w:tc>
          <w:tcPr>
            <w:tcW w:w="2849" w:type="dxa"/>
            <w:shd w:val="clear" w:color="000000" w:fill="FFFFFF"/>
            <w:vAlign w:val="center"/>
          </w:tcPr>
          <w:p w:rsidR="006F13A8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 xml:space="preserve">Reunión </w:t>
            </w:r>
          </w:p>
          <w:p w:rsidR="00E9423F" w:rsidRDefault="00E9423F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Ayuda memoria</w:t>
            </w:r>
          </w:p>
          <w:p w:rsidR="006F13A8" w:rsidRPr="00C016B8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PE" w:eastAsia="en-US"/>
              </w:rPr>
              <w:t>Guía de preguntas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6F13A8" w:rsidRDefault="006F13A8" w:rsidP="00E837E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Local de la Org. de Productores de A</w:t>
            </w:r>
            <w:r w:rsidR="00CC025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cos Vinchos </w:t>
            </w:r>
            <w:r w:rsidR="00CC025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</w:t>
            </w:r>
          </w:p>
        </w:tc>
      </w:tr>
      <w:tr w:rsidR="006F13A8" w:rsidRPr="001524C5" w:rsidTr="00E837E9">
        <w:trPr>
          <w:trHeight w:val="567"/>
        </w:trPr>
        <w:tc>
          <w:tcPr>
            <w:tcW w:w="1418" w:type="dxa"/>
            <w:shd w:val="clear" w:color="000000" w:fill="FFFFFF"/>
            <w:vAlign w:val="center"/>
          </w:tcPr>
          <w:p w:rsidR="006F13A8" w:rsidRDefault="006F13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lastRenderedPageBreak/>
              <w:t>16:30 – 18:00</w:t>
            </w:r>
          </w:p>
        </w:tc>
        <w:tc>
          <w:tcPr>
            <w:tcW w:w="12489" w:type="dxa"/>
            <w:gridSpan w:val="8"/>
            <w:shd w:val="clear" w:color="000000" w:fill="FFFFFF"/>
            <w:vAlign w:val="center"/>
          </w:tcPr>
          <w:p w:rsidR="006F13A8" w:rsidRDefault="006F13A8" w:rsidP="00E837E9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Retorno a Huamanga- Ayacucho (vía terrestre)</w:t>
            </w:r>
          </w:p>
        </w:tc>
      </w:tr>
    </w:tbl>
    <w:p w:rsidR="008572F6" w:rsidRPr="00C016B8" w:rsidRDefault="008572F6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p w:rsidR="008572F6" w:rsidRPr="00C016B8" w:rsidRDefault="008572F6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"/>
        <w:gridCol w:w="1559"/>
        <w:gridCol w:w="2961"/>
        <w:gridCol w:w="2979"/>
        <w:gridCol w:w="2849"/>
        <w:gridCol w:w="2126"/>
      </w:tblGrid>
      <w:tr w:rsidR="00082E9B" w:rsidRPr="00E837E9" w:rsidTr="003E5B32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HORA</w:t>
            </w:r>
          </w:p>
        </w:tc>
        <w:tc>
          <w:tcPr>
            <w:tcW w:w="1574" w:type="dxa"/>
            <w:gridSpan w:val="2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OBJETIVO</w:t>
            </w:r>
          </w:p>
        </w:tc>
        <w:tc>
          <w:tcPr>
            <w:tcW w:w="2849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LUGAR</w:t>
            </w:r>
          </w:p>
        </w:tc>
      </w:tr>
      <w:tr w:rsidR="00082E9B" w:rsidRPr="001524C5" w:rsidDel="00DC73F8" w:rsidTr="003E5B32">
        <w:trPr>
          <w:trHeight w:val="403"/>
        </w:trPr>
        <w:tc>
          <w:tcPr>
            <w:tcW w:w="13907" w:type="dxa"/>
            <w:gridSpan w:val="7"/>
            <w:shd w:val="clear" w:color="000000" w:fill="FFFFFF"/>
            <w:vAlign w:val="center"/>
          </w:tcPr>
          <w:p w:rsidR="00082E9B" w:rsidRPr="00C016B8" w:rsidRDefault="00327B42" w:rsidP="00E837E9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Día 4:  viernes </w:t>
            </w:r>
            <w:r w:rsidR="00E837E9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1</w:t>
            </w: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4</w:t>
            </w:r>
            <w:r w:rsidR="00082E9B"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</w:t>
            </w:r>
            <w:r w:rsidR="003E5B32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Septiembre</w:t>
            </w:r>
            <w:r w:rsidR="00082E9B"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D17AA4" w:rsidRPr="001524C5" w:rsidDel="00DC73F8" w:rsidTr="00D17AA4">
        <w:trPr>
          <w:trHeight w:val="403"/>
        </w:trPr>
        <w:tc>
          <w:tcPr>
            <w:tcW w:w="1433" w:type="dxa"/>
            <w:gridSpan w:val="2"/>
            <w:shd w:val="clear" w:color="000000" w:fill="FFFFFF"/>
            <w:vAlign w:val="center"/>
          </w:tcPr>
          <w:p w:rsidR="00D17AA4" w:rsidRPr="00C016B8" w:rsidRDefault="00D17AA4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07</w:t>
            </w:r>
            <w:r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:</w:t>
            </w:r>
            <w:r w:rsidR="00E837E9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00 -09:00</w:t>
            </w:r>
          </w:p>
        </w:tc>
        <w:tc>
          <w:tcPr>
            <w:tcW w:w="12474" w:type="dxa"/>
            <w:gridSpan w:val="5"/>
            <w:shd w:val="clear" w:color="000000" w:fill="FFFFFF"/>
            <w:vAlign w:val="center"/>
          </w:tcPr>
          <w:p w:rsidR="00D17AA4" w:rsidRPr="00F30C28" w:rsidRDefault="00E837E9" w:rsidP="00E837E9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Desplazamiento interno de Ayacucho a Los Morochucos  (vía terrestre)</w:t>
            </w:r>
          </w:p>
        </w:tc>
      </w:tr>
      <w:tr w:rsidR="00A30A6C" w:rsidRPr="00BA2F7E" w:rsidTr="003E5B32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A30A6C" w:rsidRPr="00C016B8" w:rsidRDefault="00E837E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09:00 -12:00</w:t>
            </w:r>
          </w:p>
        </w:tc>
        <w:tc>
          <w:tcPr>
            <w:tcW w:w="1574" w:type="dxa"/>
            <w:gridSpan w:val="2"/>
            <w:shd w:val="clear" w:color="000000" w:fill="FFFFFF"/>
            <w:vAlign w:val="center"/>
          </w:tcPr>
          <w:p w:rsidR="00A30A6C" w:rsidRPr="00C016B8" w:rsidRDefault="00E837E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Org. de Productores Huayana Rumi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A30A6C" w:rsidRPr="00C016B8" w:rsidRDefault="00E837E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Reunión con Organización Huayana  Rumi- Autoridades del Gob, Local y Grupo de </w:t>
            </w:r>
            <w:r w:rsidR="0096485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F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acilitadores</w:t>
            </w:r>
            <w:r w:rsidR="0096485A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 de ECA</w:t>
            </w:r>
            <w:r w:rsidR="00CC025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 xml:space="preserve">S 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A30A6C" w:rsidRPr="00C016B8" w:rsidRDefault="00A30A6C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Revisar </w:t>
            </w:r>
            <w:r w:rsidR="00E837E9">
              <w:rPr>
                <w:rFonts w:ascii="Century Gothic" w:hAnsi="Century Gothic" w:cs="Arial"/>
                <w:sz w:val="16"/>
                <w:szCs w:val="16"/>
                <w:lang w:val="es-PE"/>
              </w:rPr>
              <w:t>las acciones implementadas en la zona</w:t>
            </w:r>
            <w:r w:rsidR="0096485A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 por el proyecto 183: </w:t>
            </w:r>
            <w:r w:rsidR="00E837E9">
              <w:rPr>
                <w:rFonts w:ascii="Century Gothic" w:hAnsi="Century Gothic" w:cs="Arial"/>
                <w:sz w:val="16"/>
                <w:szCs w:val="16"/>
                <w:lang w:val="es-PE"/>
              </w:rPr>
              <w:t>ejecución de actividades y articulación con el gobierno local.</w:t>
            </w:r>
          </w:p>
        </w:tc>
        <w:tc>
          <w:tcPr>
            <w:tcW w:w="2849" w:type="dxa"/>
            <w:shd w:val="clear" w:color="000000" w:fill="FFFFFF"/>
          </w:tcPr>
          <w:p w:rsidR="00A30A6C" w:rsidRDefault="00A30A6C" w:rsidP="00A30A6C">
            <w:pPr>
              <w:rPr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 xml:space="preserve">Reunión con productores </w:t>
            </w:r>
            <w:r w:rsidR="00E837E9">
              <w:rPr>
                <w:rFonts w:ascii="Century Gothic" w:hAnsi="Century Gothic"/>
                <w:sz w:val="16"/>
                <w:szCs w:val="16"/>
                <w:lang w:val="es-EC" w:eastAsia="en-US"/>
              </w:rPr>
              <w:t>y autoridades de la zona</w:t>
            </w:r>
          </w:p>
          <w:p w:rsidR="00A30A6C" w:rsidRPr="00C016B8" w:rsidRDefault="00A30A6C" w:rsidP="00A30A6C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Guía de Preguntas.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30A6C" w:rsidRDefault="00E837E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Municipio de Los Morochucos</w:t>
            </w:r>
          </w:p>
        </w:tc>
      </w:tr>
      <w:tr w:rsidR="00D17AA4" w:rsidRPr="001524C5" w:rsidTr="003E5B32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D17AA4" w:rsidRPr="00C016B8" w:rsidRDefault="00B12F9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12:00 – 14:0</w:t>
            </w:r>
            <w:r w:rsidR="00D17AA4"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</w:t>
            </w:r>
          </w:p>
        </w:tc>
        <w:tc>
          <w:tcPr>
            <w:tcW w:w="12489" w:type="dxa"/>
            <w:gridSpan w:val="6"/>
            <w:shd w:val="clear" w:color="000000" w:fill="FFFFFF"/>
            <w:vAlign w:val="center"/>
          </w:tcPr>
          <w:p w:rsidR="00D17AA4" w:rsidRPr="00B12F99" w:rsidRDefault="00D17AA4" w:rsidP="00B12F99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</w:pPr>
            <w:r w:rsidRPr="00B12F99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>Almuerzo</w:t>
            </w:r>
            <w:r w:rsidR="00E837E9" w:rsidRPr="00B12F99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 xml:space="preserve"> y desplazamiento </w:t>
            </w:r>
            <w:r w:rsidR="00B12F99" w:rsidRPr="00B12F99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>a la localidad de Chirilla</w:t>
            </w:r>
            <w:r w:rsidR="00B12F99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 (</w:t>
            </w:r>
            <w:r w:rsidR="00B12F99" w:rsidRPr="00B12F99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vía terrestre)</w:t>
            </w:r>
          </w:p>
        </w:tc>
      </w:tr>
      <w:tr w:rsidR="00B12F99" w:rsidRPr="004D6846" w:rsidTr="003E5B32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B12F99" w:rsidRPr="00C016B8" w:rsidRDefault="00B12F9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14:00 -15:30</w:t>
            </w:r>
          </w:p>
        </w:tc>
        <w:tc>
          <w:tcPr>
            <w:tcW w:w="1574" w:type="dxa"/>
            <w:gridSpan w:val="2"/>
            <w:shd w:val="clear" w:color="000000" w:fill="FFFFFF"/>
            <w:vAlign w:val="center"/>
          </w:tcPr>
          <w:p w:rsidR="00B12F99" w:rsidRPr="00C016B8" w:rsidRDefault="00B12F9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Org. de Productores de Chirilla</w:t>
            </w:r>
          </w:p>
        </w:tc>
        <w:tc>
          <w:tcPr>
            <w:tcW w:w="2961" w:type="dxa"/>
            <w:shd w:val="clear" w:color="000000" w:fill="FFFFFF"/>
            <w:vAlign w:val="center"/>
          </w:tcPr>
          <w:p w:rsidR="00B12F99" w:rsidRPr="00C016B8" w:rsidRDefault="00B12F9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Visita de campo y reunión con productores</w:t>
            </w:r>
          </w:p>
        </w:tc>
        <w:tc>
          <w:tcPr>
            <w:tcW w:w="2979" w:type="dxa"/>
            <w:shd w:val="clear" w:color="000000" w:fill="FFFFFF"/>
            <w:vAlign w:val="center"/>
          </w:tcPr>
          <w:p w:rsidR="00B12F99" w:rsidRPr="00C016B8" w:rsidRDefault="00B12F99" w:rsidP="00B12F9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Revisar las acciones implementadas en la zona, </w:t>
            </w:r>
            <w:r w:rsidR="0096485A">
              <w:rPr>
                <w:rFonts w:ascii="Century Gothic" w:hAnsi="Century Gothic" w:cs="Arial"/>
                <w:sz w:val="16"/>
                <w:szCs w:val="16"/>
                <w:lang w:val="es-PE"/>
              </w:rPr>
              <w:t xml:space="preserve">por el proyecto 183 : </w:t>
            </w:r>
            <w:r>
              <w:rPr>
                <w:rFonts w:ascii="Century Gothic" w:hAnsi="Century Gothic" w:cs="Arial"/>
                <w:sz w:val="16"/>
                <w:szCs w:val="16"/>
                <w:lang w:val="es-PE"/>
              </w:rPr>
              <w:t>producción de semillas de Quinua , asociatividad, funcionamiento de ECA</w:t>
            </w:r>
          </w:p>
        </w:tc>
        <w:tc>
          <w:tcPr>
            <w:tcW w:w="2849" w:type="dxa"/>
            <w:shd w:val="clear" w:color="000000" w:fill="FFFFFF"/>
          </w:tcPr>
          <w:p w:rsidR="00B12F99" w:rsidRPr="00C016B8" w:rsidRDefault="00B12F99" w:rsidP="00B12F9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Reunión con productores        Guía de Preguntas.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12F99" w:rsidRDefault="00B12F99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Local de la org. de productores de Chirilla</w:t>
            </w:r>
            <w:r w:rsidR="00CC0258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. </w:t>
            </w:r>
          </w:p>
        </w:tc>
      </w:tr>
      <w:tr w:rsidR="00D17AA4" w:rsidRPr="001524C5" w:rsidDel="00A83C0B" w:rsidTr="003E5B32">
        <w:trPr>
          <w:trHeight w:val="447"/>
        </w:trPr>
        <w:tc>
          <w:tcPr>
            <w:tcW w:w="1418" w:type="dxa"/>
            <w:shd w:val="clear" w:color="000000" w:fill="FFFFFF"/>
            <w:vAlign w:val="center"/>
          </w:tcPr>
          <w:p w:rsidR="00D17AA4" w:rsidRPr="00C016B8" w:rsidDel="00A83C0B" w:rsidRDefault="00B12F99" w:rsidP="00B12F99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15</w:t>
            </w:r>
            <w:r w:rsidR="00A30A6C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:30 – 18: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</w:t>
            </w:r>
            <w:r w:rsidR="00D17AA4" w:rsidRPr="00C016B8"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0</w:t>
            </w:r>
          </w:p>
        </w:tc>
        <w:tc>
          <w:tcPr>
            <w:tcW w:w="12489" w:type="dxa"/>
            <w:gridSpan w:val="6"/>
            <w:shd w:val="clear" w:color="000000" w:fill="FFFFFF"/>
          </w:tcPr>
          <w:p w:rsidR="00D17AA4" w:rsidRPr="00C016B8" w:rsidRDefault="00D17AA4" w:rsidP="003E5B32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</w:p>
          <w:p w:rsidR="00D17AA4" w:rsidRDefault="00B12F99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Retorno a Huamanga- Ayacucho (vía terrestre)</w:t>
            </w:r>
          </w:p>
        </w:tc>
      </w:tr>
    </w:tbl>
    <w:p w:rsidR="00082E9B" w:rsidRPr="00C016B8" w:rsidRDefault="00082E9B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p w:rsidR="00082E9B" w:rsidRPr="00C016B8" w:rsidRDefault="00082E9B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p w:rsidR="00082E9B" w:rsidRPr="00C016B8" w:rsidRDefault="00082E9B" w:rsidP="003B5C68">
      <w:pPr>
        <w:jc w:val="both"/>
        <w:rPr>
          <w:rFonts w:ascii="Century Gothic" w:hAnsi="Century Gothic"/>
          <w:b/>
          <w:sz w:val="16"/>
          <w:szCs w:val="16"/>
          <w:lang w:val="es-EC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15"/>
        <w:gridCol w:w="1559"/>
        <w:gridCol w:w="2961"/>
        <w:gridCol w:w="2979"/>
        <w:gridCol w:w="2849"/>
        <w:gridCol w:w="2126"/>
      </w:tblGrid>
      <w:tr w:rsidR="00082E9B" w:rsidRPr="00C016B8" w:rsidTr="009B6AD7">
        <w:trPr>
          <w:trHeight w:val="345"/>
          <w:tblHeader/>
        </w:trPr>
        <w:tc>
          <w:tcPr>
            <w:tcW w:w="1418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HORA</w:t>
            </w:r>
          </w:p>
        </w:tc>
        <w:tc>
          <w:tcPr>
            <w:tcW w:w="1574" w:type="dxa"/>
            <w:gridSpan w:val="2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INSTITUCIÓN</w:t>
            </w:r>
          </w:p>
        </w:tc>
        <w:tc>
          <w:tcPr>
            <w:tcW w:w="2961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ACTIVIDAD Y PARTICIPANTES</w:t>
            </w:r>
          </w:p>
        </w:tc>
        <w:tc>
          <w:tcPr>
            <w:tcW w:w="2979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OBJETIVO</w:t>
            </w:r>
          </w:p>
        </w:tc>
        <w:tc>
          <w:tcPr>
            <w:tcW w:w="2849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INSTRUMENTOS</w:t>
            </w:r>
          </w:p>
        </w:tc>
        <w:tc>
          <w:tcPr>
            <w:tcW w:w="2126" w:type="dxa"/>
            <w:shd w:val="clear" w:color="000000" w:fill="D8D8D8"/>
            <w:vAlign w:val="center"/>
          </w:tcPr>
          <w:p w:rsidR="00082E9B" w:rsidRPr="00C016B8" w:rsidRDefault="002B5FB5" w:rsidP="003E5B32">
            <w:pPr>
              <w:jc w:val="center"/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</w:pPr>
            <w:r w:rsidRPr="002B5FB5">
              <w:rPr>
                <w:rFonts w:ascii="Century Gothic" w:hAnsi="Century Gothic" w:cs="Arial"/>
                <w:b/>
                <w:bCs/>
                <w:color w:val="333333"/>
                <w:sz w:val="16"/>
                <w:szCs w:val="16"/>
                <w:lang w:val="es-EC" w:eastAsia="en-US"/>
              </w:rPr>
              <w:t>LUGAR</w:t>
            </w:r>
          </w:p>
        </w:tc>
      </w:tr>
      <w:tr w:rsidR="00082E9B" w:rsidRPr="001524C5" w:rsidDel="00DC73F8" w:rsidTr="009B6AD7">
        <w:trPr>
          <w:trHeight w:val="403"/>
        </w:trPr>
        <w:tc>
          <w:tcPr>
            <w:tcW w:w="13907" w:type="dxa"/>
            <w:gridSpan w:val="7"/>
            <w:shd w:val="clear" w:color="000000" w:fill="FFFFFF"/>
            <w:vAlign w:val="center"/>
          </w:tcPr>
          <w:p w:rsidR="00082E9B" w:rsidRPr="00C016B8" w:rsidRDefault="008A1D94" w:rsidP="00B12F99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  5</w:t>
            </w:r>
            <w:r w:rsidR="00082E9B"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: </w:t>
            </w:r>
            <w:r w:rsidR="00327B42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sábado </w:t>
            </w:r>
            <w:r w:rsidR="00B12F99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1</w:t>
            </w:r>
            <w:r w:rsidR="00327B42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5</w:t>
            </w:r>
            <w:r w:rsid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</w:t>
            </w:r>
            <w:r w:rsidR="00B12F99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de Setiembre</w:t>
            </w:r>
            <w:r w:rsidR="00082E9B"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196711" w:rsidRPr="001524C5" w:rsidDel="00DC73F8" w:rsidTr="00196711">
        <w:trPr>
          <w:trHeight w:val="403"/>
        </w:trPr>
        <w:tc>
          <w:tcPr>
            <w:tcW w:w="1433" w:type="dxa"/>
            <w:gridSpan w:val="2"/>
            <w:shd w:val="clear" w:color="000000" w:fill="FFFFFF"/>
            <w:vAlign w:val="center"/>
          </w:tcPr>
          <w:p w:rsidR="00196711" w:rsidRPr="00196711" w:rsidRDefault="00196711" w:rsidP="00B12F99">
            <w:pPr>
              <w:rPr>
                <w:rFonts w:ascii="Century Gothic" w:hAnsi="Century Gothic"/>
                <w:b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PE" w:eastAsia="en-US"/>
              </w:rPr>
              <w:t xml:space="preserve">06:30-07:30 </w:t>
            </w:r>
          </w:p>
        </w:tc>
        <w:tc>
          <w:tcPr>
            <w:tcW w:w="12474" w:type="dxa"/>
            <w:gridSpan w:val="5"/>
            <w:shd w:val="clear" w:color="000000" w:fill="FFFFFF"/>
            <w:vAlign w:val="center"/>
          </w:tcPr>
          <w:p w:rsidR="00196711" w:rsidRDefault="00196711" w:rsidP="00196711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PE" w:eastAsia="en-US"/>
              </w:rPr>
            </w:pPr>
          </w:p>
          <w:p w:rsidR="00196711" w:rsidRPr="00196711" w:rsidRDefault="00196711" w:rsidP="00EC29D2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PE" w:eastAsia="en-US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PE" w:eastAsia="en-US"/>
              </w:rPr>
              <w:t>Desplazamiento interno de Ayacucho a Lima</w:t>
            </w:r>
          </w:p>
        </w:tc>
      </w:tr>
      <w:tr w:rsidR="00876D04" w:rsidRPr="00FB51A8" w:rsidTr="009B6AD7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876D04" w:rsidRPr="00C016B8" w:rsidRDefault="00FB51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  <w:t>10:00- en adelante</w:t>
            </w:r>
          </w:p>
        </w:tc>
        <w:tc>
          <w:tcPr>
            <w:tcW w:w="12489" w:type="dxa"/>
            <w:gridSpan w:val="6"/>
            <w:shd w:val="clear" w:color="000000" w:fill="FFFFFF"/>
            <w:vAlign w:val="center"/>
          </w:tcPr>
          <w:p w:rsidR="00876D04" w:rsidRPr="00FB51A8" w:rsidRDefault="00FB51A8" w:rsidP="003E5B32">
            <w:pPr>
              <w:jc w:val="center"/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</w:pPr>
            <w:r w:rsidRPr="00FB51A8">
              <w:rPr>
                <w:rFonts w:ascii="Century Gothic" w:hAnsi="Century Gothic"/>
                <w:b/>
                <w:color w:val="000000"/>
                <w:sz w:val="16"/>
                <w:szCs w:val="16"/>
                <w:lang w:val="es-ES" w:eastAsia="en-US"/>
              </w:rPr>
              <w:t>Debriefing</w:t>
            </w:r>
          </w:p>
        </w:tc>
      </w:tr>
      <w:tr w:rsidR="00FB51A8" w:rsidRPr="001524C5" w:rsidTr="003E5B32">
        <w:trPr>
          <w:trHeight w:val="493"/>
        </w:trPr>
        <w:tc>
          <w:tcPr>
            <w:tcW w:w="13907" w:type="dxa"/>
            <w:gridSpan w:val="7"/>
            <w:shd w:val="clear" w:color="000000" w:fill="FFFFFF"/>
            <w:vAlign w:val="center"/>
          </w:tcPr>
          <w:p w:rsidR="00FB51A8" w:rsidRPr="00C2441A" w:rsidRDefault="00FB51A8" w:rsidP="00FB51A8">
            <w:pPr>
              <w:rPr>
                <w:rFonts w:ascii="Century Gothic" w:hAnsi="Century Gothic"/>
                <w:b/>
                <w:sz w:val="16"/>
                <w:szCs w:val="16"/>
                <w:lang w:val="es-EC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Día  6</w:t>
            </w:r>
            <w:r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: </w:t>
            </w: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sábado </w:t>
            </w:r>
            <w:r w:rsidR="008A7E97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>16</w:t>
            </w:r>
            <w:r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Setiembre</w:t>
            </w:r>
            <w:r w:rsidRPr="00C016B8">
              <w:rPr>
                <w:rFonts w:ascii="Century Gothic" w:hAnsi="Century Gothic"/>
                <w:b/>
                <w:color w:val="000000"/>
                <w:sz w:val="16"/>
                <w:szCs w:val="16"/>
                <w:lang w:val="es-EC" w:eastAsia="en-US"/>
              </w:rPr>
              <w:t xml:space="preserve"> de 2012</w:t>
            </w:r>
          </w:p>
        </w:tc>
      </w:tr>
      <w:tr w:rsidR="00FB51A8" w:rsidRPr="001524C5" w:rsidTr="009B6AD7">
        <w:trPr>
          <w:trHeight w:val="493"/>
        </w:trPr>
        <w:tc>
          <w:tcPr>
            <w:tcW w:w="1418" w:type="dxa"/>
            <w:shd w:val="clear" w:color="000000" w:fill="FFFFFF"/>
            <w:vAlign w:val="center"/>
          </w:tcPr>
          <w:p w:rsidR="00FB51A8" w:rsidRDefault="00FB51A8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S" w:eastAsia="en-US"/>
              </w:rPr>
            </w:pPr>
          </w:p>
        </w:tc>
        <w:tc>
          <w:tcPr>
            <w:tcW w:w="12489" w:type="dxa"/>
            <w:gridSpan w:val="6"/>
            <w:shd w:val="clear" w:color="000000" w:fill="FFFFFF"/>
            <w:vAlign w:val="center"/>
          </w:tcPr>
          <w:p w:rsidR="00FB51A8" w:rsidRPr="00C2441A" w:rsidRDefault="00FB51A8" w:rsidP="003E5B32">
            <w:pPr>
              <w:jc w:val="center"/>
              <w:rPr>
                <w:rFonts w:ascii="Century Gothic" w:hAnsi="Century Gothic"/>
                <w:b/>
                <w:sz w:val="16"/>
                <w:szCs w:val="16"/>
                <w:lang w:val="es-EC"/>
              </w:rPr>
            </w:pPr>
            <w:r w:rsidRPr="00C2441A">
              <w:rPr>
                <w:rFonts w:ascii="Century Gothic" w:hAnsi="Century Gothic"/>
                <w:b/>
                <w:sz w:val="16"/>
                <w:szCs w:val="16"/>
                <w:lang w:val="es-EC"/>
              </w:rPr>
              <w:t>Salida del país de la Misión de Evaluación</w:t>
            </w:r>
          </w:p>
        </w:tc>
      </w:tr>
    </w:tbl>
    <w:p w:rsidR="009474C7" w:rsidRDefault="009474C7" w:rsidP="003B5C68">
      <w:pPr>
        <w:jc w:val="both"/>
        <w:rPr>
          <w:rFonts w:ascii="Century Gothic" w:hAnsi="Century Gothic"/>
          <w:b/>
          <w:lang w:val="es-EC"/>
        </w:rPr>
      </w:pPr>
    </w:p>
    <w:p w:rsidR="00B12F99" w:rsidRDefault="00B12F99" w:rsidP="003B5C68">
      <w:pPr>
        <w:jc w:val="both"/>
        <w:rPr>
          <w:rFonts w:ascii="Century Gothic" w:hAnsi="Century Gothic"/>
          <w:b/>
          <w:lang w:val="es-EC"/>
        </w:rPr>
      </w:pPr>
    </w:p>
    <w:p w:rsidR="00C26764" w:rsidRDefault="00C26764" w:rsidP="00437DA1">
      <w:pPr>
        <w:rPr>
          <w:rFonts w:ascii="Calibri" w:hAnsi="Calibri"/>
          <w:b/>
          <w:sz w:val="20"/>
          <w:szCs w:val="20"/>
          <w:lang w:val="es-CL"/>
        </w:rPr>
      </w:pPr>
    </w:p>
    <w:p w:rsidR="00437DA1" w:rsidRPr="004E183F" w:rsidRDefault="00437DA1" w:rsidP="00437DA1">
      <w:pPr>
        <w:rPr>
          <w:rFonts w:ascii="Calibri" w:hAnsi="Calibri" w:cs="Arial"/>
          <w:b/>
          <w:sz w:val="20"/>
          <w:szCs w:val="20"/>
          <w:lang w:val="es-EC"/>
        </w:rPr>
      </w:pPr>
      <w:r>
        <w:rPr>
          <w:rFonts w:ascii="Calibri" w:hAnsi="Calibri"/>
          <w:b/>
          <w:sz w:val="20"/>
          <w:szCs w:val="20"/>
          <w:lang w:val="es-CL"/>
        </w:rPr>
        <w:lastRenderedPageBreak/>
        <w:t>Siglas empleadas</w:t>
      </w:r>
      <w:r w:rsidRPr="004E183F">
        <w:rPr>
          <w:rFonts w:ascii="Calibri" w:hAnsi="Calibri"/>
          <w:b/>
          <w:sz w:val="20"/>
          <w:szCs w:val="20"/>
          <w:lang w:val="es-CL"/>
        </w:rPr>
        <w:t xml:space="preserve">: </w:t>
      </w:r>
    </w:p>
    <w:p w:rsidR="00437DA1" w:rsidRPr="004E183F" w:rsidRDefault="00B12F99" w:rsidP="00437DA1">
      <w:pPr>
        <w:jc w:val="both"/>
        <w:rPr>
          <w:rFonts w:ascii="Calibri" w:hAnsi="Calibri"/>
          <w:sz w:val="20"/>
          <w:szCs w:val="20"/>
          <w:lang w:val="es-EC"/>
        </w:rPr>
      </w:pPr>
      <w:r>
        <w:rPr>
          <w:rFonts w:ascii="Calibri" w:hAnsi="Calibri"/>
          <w:sz w:val="20"/>
          <w:szCs w:val="20"/>
          <w:lang w:val="es-EC"/>
        </w:rPr>
        <w:t>MINAG: Ministerio de Agricultura</w:t>
      </w:r>
    </w:p>
    <w:p w:rsidR="00437DA1" w:rsidRDefault="00B12F99" w:rsidP="00437DA1">
      <w:pPr>
        <w:jc w:val="both"/>
        <w:rPr>
          <w:rFonts w:ascii="Calibri" w:hAnsi="Calibri"/>
          <w:sz w:val="20"/>
          <w:szCs w:val="20"/>
          <w:lang w:val="es-EC"/>
        </w:rPr>
      </w:pPr>
      <w:r>
        <w:rPr>
          <w:rFonts w:ascii="Calibri" w:hAnsi="Calibri"/>
          <w:sz w:val="20"/>
          <w:szCs w:val="20"/>
          <w:lang w:val="es-EC"/>
        </w:rPr>
        <w:t>INIA</w:t>
      </w:r>
      <w:r w:rsidR="00437DA1">
        <w:rPr>
          <w:rFonts w:ascii="Calibri" w:hAnsi="Calibri"/>
          <w:sz w:val="20"/>
          <w:szCs w:val="20"/>
          <w:lang w:val="es-EC"/>
        </w:rPr>
        <w:t xml:space="preserve">: Instituto Nacional </w:t>
      </w:r>
      <w:r>
        <w:rPr>
          <w:rFonts w:ascii="Calibri" w:hAnsi="Calibri"/>
          <w:sz w:val="20"/>
          <w:szCs w:val="20"/>
          <w:lang w:val="es-EC"/>
        </w:rPr>
        <w:t>de Innovación Agraria</w:t>
      </w:r>
      <w:r w:rsidR="00437DA1">
        <w:rPr>
          <w:rFonts w:ascii="Calibri" w:hAnsi="Calibri"/>
          <w:sz w:val="20"/>
          <w:szCs w:val="20"/>
          <w:lang w:val="es-EC"/>
        </w:rPr>
        <w:t>.</w:t>
      </w:r>
    </w:p>
    <w:p w:rsidR="00AA32DD" w:rsidRDefault="00AA32DD" w:rsidP="00437DA1">
      <w:pPr>
        <w:jc w:val="both"/>
        <w:rPr>
          <w:rFonts w:ascii="Calibri" w:hAnsi="Calibri"/>
          <w:sz w:val="20"/>
          <w:szCs w:val="20"/>
          <w:lang w:val="es-EC"/>
        </w:rPr>
      </w:pPr>
      <w:r>
        <w:rPr>
          <w:rFonts w:ascii="Calibri" w:hAnsi="Calibri"/>
          <w:sz w:val="20"/>
          <w:szCs w:val="20"/>
          <w:lang w:val="es-EC"/>
        </w:rPr>
        <w:t xml:space="preserve">SAN: Seguridad Alimentaria Nacional </w:t>
      </w:r>
    </w:p>
    <w:p w:rsidR="007603EC" w:rsidRPr="007603EC" w:rsidRDefault="007603EC" w:rsidP="007603EC">
      <w:pPr>
        <w:pStyle w:val="Acronyms"/>
        <w:rPr>
          <w:rFonts w:ascii="Calibri" w:hAnsi="Calibri"/>
          <w:sz w:val="20"/>
          <w:szCs w:val="20"/>
          <w:lang w:val="es-EC"/>
        </w:rPr>
      </w:pPr>
      <w:r>
        <w:rPr>
          <w:rFonts w:ascii="Calibri" w:hAnsi="Calibri"/>
          <w:sz w:val="20"/>
          <w:szCs w:val="20"/>
          <w:lang w:val="es-EC" w:eastAsia="en-GB"/>
        </w:rPr>
        <w:t xml:space="preserve">IALCSH: </w:t>
      </w:r>
      <w:r w:rsidRPr="007603EC">
        <w:rPr>
          <w:rFonts w:ascii="Calibri" w:hAnsi="Calibri"/>
          <w:sz w:val="20"/>
          <w:szCs w:val="20"/>
          <w:lang w:val="es-EC" w:eastAsia="en-GB"/>
        </w:rPr>
        <w:t>Iniciativa América Latina y el Caribe sin Hambre</w:t>
      </w:r>
    </w:p>
    <w:p w:rsidR="009474C7" w:rsidRDefault="00870A78" w:rsidP="003B5C68">
      <w:pPr>
        <w:jc w:val="both"/>
        <w:rPr>
          <w:rFonts w:ascii="Calibri" w:hAnsi="Calibri"/>
          <w:sz w:val="20"/>
          <w:szCs w:val="20"/>
          <w:lang w:val="es-EC"/>
        </w:rPr>
      </w:pPr>
      <w:r>
        <w:rPr>
          <w:rFonts w:ascii="Calibri" w:hAnsi="Calibri"/>
          <w:sz w:val="20"/>
          <w:szCs w:val="20"/>
          <w:lang w:val="es-EC"/>
        </w:rPr>
        <w:t>AECID:</w:t>
      </w:r>
      <w:r w:rsidR="00B12F99">
        <w:rPr>
          <w:rFonts w:ascii="Calibri" w:hAnsi="Calibri"/>
          <w:sz w:val="20"/>
          <w:szCs w:val="20"/>
          <w:lang w:val="es-EC"/>
        </w:rPr>
        <w:t xml:space="preserve"> Agencia Española de Cooperación Internacional</w:t>
      </w:r>
      <w:r w:rsidR="00437DA1">
        <w:rPr>
          <w:rFonts w:ascii="Calibri" w:hAnsi="Calibri"/>
          <w:sz w:val="20"/>
          <w:szCs w:val="20"/>
          <w:lang w:val="es-EC"/>
        </w:rPr>
        <w:t>.</w:t>
      </w:r>
    </w:p>
    <w:p w:rsidR="009D0F7E" w:rsidRDefault="008A7E97" w:rsidP="003B5C68">
      <w:pPr>
        <w:jc w:val="both"/>
        <w:rPr>
          <w:rFonts w:ascii="Arial" w:hAnsi="Arial" w:cs="Arial"/>
          <w:sz w:val="17"/>
          <w:szCs w:val="17"/>
          <w:lang w:val="es-PE"/>
        </w:rPr>
      </w:pPr>
      <w:r w:rsidRPr="008A7E97">
        <w:rPr>
          <w:rFonts w:ascii="Calibri" w:hAnsi="Calibri"/>
          <w:sz w:val="20"/>
          <w:szCs w:val="20"/>
          <w:lang w:val="es-EC"/>
        </w:rPr>
        <w:t xml:space="preserve">SGCAN: </w:t>
      </w:r>
      <w:r w:rsidRPr="008A7E97">
        <w:rPr>
          <w:rFonts w:ascii="Arial" w:hAnsi="Arial" w:cs="Arial"/>
          <w:sz w:val="17"/>
          <w:szCs w:val="17"/>
          <w:lang w:val="es-PE"/>
        </w:rPr>
        <w:t>Secretaría General de la Comunidad Andina</w:t>
      </w:r>
      <w:r>
        <w:rPr>
          <w:rFonts w:ascii="Arial" w:hAnsi="Arial" w:cs="Arial"/>
          <w:sz w:val="17"/>
          <w:szCs w:val="17"/>
          <w:lang w:val="es-PE"/>
        </w:rPr>
        <w:t>.</w:t>
      </w:r>
    </w:p>
    <w:p w:rsidR="008A7E97" w:rsidRPr="009D0F7E" w:rsidRDefault="008A7E97" w:rsidP="000C1748">
      <w:pPr>
        <w:jc w:val="both"/>
        <w:rPr>
          <w:rFonts w:ascii="Arial" w:hAnsi="Arial" w:cs="Arial"/>
          <w:sz w:val="17"/>
          <w:szCs w:val="17"/>
          <w:lang w:val="es-PE"/>
        </w:rPr>
      </w:pPr>
      <w:r>
        <w:rPr>
          <w:rFonts w:ascii="Century Gothic" w:hAnsi="Century Gothic" w:cstheme="minorHAnsi"/>
          <w:sz w:val="16"/>
          <w:szCs w:val="16"/>
          <w:lang w:val="es-EC"/>
        </w:rPr>
        <w:t xml:space="preserve">AAH.  </w:t>
      </w:r>
      <w:r w:rsidR="000C1748">
        <w:rPr>
          <w:rFonts w:ascii="Century Gothic" w:hAnsi="Century Gothic" w:cstheme="minorHAnsi"/>
          <w:sz w:val="16"/>
          <w:szCs w:val="16"/>
          <w:lang w:val="es-EC"/>
        </w:rPr>
        <w:t xml:space="preserve">Mancomunidad Regional </w:t>
      </w:r>
      <w:r w:rsidR="009D0F7E">
        <w:rPr>
          <w:rFonts w:ascii="Century Gothic" w:hAnsi="Century Gothic" w:cstheme="minorHAnsi"/>
          <w:sz w:val="16"/>
          <w:szCs w:val="16"/>
          <w:lang w:val="es-EC"/>
        </w:rPr>
        <w:t>Ayacucho</w:t>
      </w:r>
      <w:r w:rsidR="000C1748">
        <w:rPr>
          <w:rFonts w:ascii="Century Gothic" w:hAnsi="Century Gothic" w:cstheme="minorHAnsi"/>
          <w:sz w:val="16"/>
          <w:szCs w:val="16"/>
          <w:lang w:val="es-EC"/>
        </w:rPr>
        <w:t>-. Apurimac- Huancavelica</w:t>
      </w:r>
    </w:p>
    <w:p w:rsidR="00870A78" w:rsidRPr="008A7E97" w:rsidRDefault="00870A78" w:rsidP="003B5C68">
      <w:pPr>
        <w:jc w:val="both"/>
        <w:rPr>
          <w:rFonts w:ascii="Calibri" w:hAnsi="Calibri"/>
          <w:sz w:val="20"/>
          <w:szCs w:val="20"/>
          <w:lang w:val="es-PE"/>
        </w:rPr>
      </w:pPr>
      <w:r>
        <w:rPr>
          <w:rFonts w:ascii="Calibri" w:hAnsi="Calibri"/>
          <w:sz w:val="20"/>
          <w:szCs w:val="20"/>
          <w:lang w:val="es-EC"/>
        </w:rPr>
        <w:t>MCLCP: Mesa de Concertación de Lucha contra la pobreza</w:t>
      </w:r>
    </w:p>
    <w:p w:rsidR="00437DA1" w:rsidRPr="00870A78" w:rsidRDefault="00437DA1" w:rsidP="00AE1936">
      <w:pPr>
        <w:spacing w:line="360" w:lineRule="auto"/>
        <w:rPr>
          <w:rFonts w:ascii="Century Gothic" w:hAnsi="Century Gothic"/>
          <w:b/>
          <w:sz w:val="20"/>
          <w:szCs w:val="20"/>
          <w:lang w:val="es-EC"/>
        </w:rPr>
      </w:pPr>
    </w:p>
    <w:p w:rsidR="00F71373" w:rsidRPr="00635493" w:rsidRDefault="00D11F14" w:rsidP="00AE1936">
      <w:pPr>
        <w:spacing w:line="360" w:lineRule="auto"/>
        <w:rPr>
          <w:rFonts w:ascii="Century Gothic" w:hAnsi="Century Gothic"/>
          <w:b/>
          <w:sz w:val="20"/>
          <w:szCs w:val="20"/>
          <w:lang w:val="es-PY"/>
        </w:rPr>
      </w:pPr>
      <w:r w:rsidRPr="00D11F14">
        <w:rPr>
          <w:rFonts w:ascii="Century Gothic" w:hAnsi="Century Gothic"/>
          <w:b/>
          <w:sz w:val="20"/>
          <w:szCs w:val="20"/>
          <w:lang w:val="es-PY"/>
        </w:rPr>
        <w:t xml:space="preserve">ANEXO </w:t>
      </w:r>
      <w:r w:rsidR="00437DA1">
        <w:rPr>
          <w:rFonts w:ascii="Century Gothic" w:hAnsi="Century Gothic"/>
          <w:b/>
          <w:sz w:val="20"/>
          <w:szCs w:val="20"/>
          <w:lang w:val="es-PY"/>
        </w:rPr>
        <w:t>1</w:t>
      </w:r>
      <w:r w:rsidR="00AE1936">
        <w:rPr>
          <w:rFonts w:ascii="Century Gothic" w:hAnsi="Century Gothic"/>
          <w:b/>
          <w:sz w:val="20"/>
          <w:szCs w:val="20"/>
          <w:lang w:val="es-PY"/>
        </w:rPr>
        <w:t>: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 xml:space="preserve"> LISTA</w:t>
      </w:r>
      <w:r w:rsidR="003D1F51">
        <w:rPr>
          <w:rFonts w:ascii="Century Gothic" w:hAnsi="Century Gothic"/>
          <w:b/>
          <w:sz w:val="20"/>
          <w:szCs w:val="20"/>
          <w:lang w:val="es-PY"/>
        </w:rPr>
        <w:t>DO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 xml:space="preserve"> DE CONTACTOS </w:t>
      </w:r>
      <w:r w:rsidR="004F5A2A">
        <w:rPr>
          <w:rFonts w:ascii="Century Gothic" w:hAnsi="Century Gothic"/>
          <w:b/>
          <w:sz w:val="20"/>
          <w:szCs w:val="20"/>
          <w:lang w:val="es-PY"/>
        </w:rPr>
        <w:t xml:space="preserve">PARA 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>ACTIVIDAD</w:t>
      </w:r>
      <w:r w:rsidR="004F5A2A">
        <w:rPr>
          <w:rFonts w:ascii="Century Gothic" w:hAnsi="Century Gothic"/>
          <w:b/>
          <w:sz w:val="20"/>
          <w:szCs w:val="20"/>
          <w:lang w:val="es-PY"/>
        </w:rPr>
        <w:t>ES</w:t>
      </w:r>
      <w:r w:rsidRPr="00D11F14">
        <w:rPr>
          <w:rFonts w:ascii="Century Gothic" w:hAnsi="Century Gothic"/>
          <w:b/>
          <w:sz w:val="20"/>
          <w:szCs w:val="20"/>
          <w:lang w:val="es-PY"/>
        </w:rPr>
        <w:t xml:space="preserve"> DE LA AGENDA</w:t>
      </w:r>
    </w:p>
    <w:tbl>
      <w:tblPr>
        <w:tblW w:w="14034" w:type="dxa"/>
        <w:tblInd w:w="108" w:type="dxa"/>
        <w:tblLayout w:type="fixed"/>
        <w:tblLook w:val="04A0"/>
      </w:tblPr>
      <w:tblGrid>
        <w:gridCol w:w="3119"/>
        <w:gridCol w:w="3260"/>
        <w:gridCol w:w="2977"/>
        <w:gridCol w:w="3260"/>
        <w:gridCol w:w="1418"/>
      </w:tblGrid>
      <w:tr w:rsidR="00990A42" w:rsidRPr="00635493" w:rsidTr="00C26764">
        <w:trPr>
          <w:trHeight w:val="31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NOMBRE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INSTITUCIÓN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CARGO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CORREO ELECTRÓNICO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990A42" w:rsidRPr="00635493" w:rsidRDefault="00D11F14" w:rsidP="00020B75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</w:pPr>
            <w:r w:rsidRPr="00D11F1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lang w:val="es-PE" w:eastAsia="en-US"/>
              </w:rPr>
              <w:t>TELEFONOS</w:t>
            </w:r>
          </w:p>
        </w:tc>
      </w:tr>
      <w:tr w:rsidR="00506FB7" w:rsidRPr="00833D9E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B12F99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John Preissing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9B6AD7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9B6AD7" w:rsidP="00833D9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Representante de FAO en </w:t>
            </w:r>
            <w:r w:rsidR="00833D9E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Perú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833D9E" w:rsidP="00273E8A">
            <w:pP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</w:pPr>
            <w: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  <w:t>John.</w:t>
            </w:r>
            <w:r w:rsidR="00CC0258"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  <w:t>P</w:t>
            </w:r>
            <w:r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  <w:t>reissing</w:t>
            </w:r>
            <w:r w:rsidR="009B6AD7">
              <w:rPr>
                <w:rFonts w:ascii="Century Gothic" w:hAnsi="Century Gothic"/>
                <w:color w:val="0000FF"/>
                <w:sz w:val="16"/>
                <w:szCs w:val="16"/>
                <w:u w:val="single"/>
                <w:lang w:val="es-MX" w:eastAsia="en-US"/>
              </w:rPr>
              <w:t>@fao.org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06FB7" w:rsidRPr="00635493" w:rsidRDefault="00833D9E" w:rsidP="00833D9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(511) 4472641</w:t>
            </w:r>
          </w:p>
        </w:tc>
      </w:tr>
      <w:tr w:rsidR="005312DF" w:rsidRPr="00833D9E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9B6AD7" w:rsidRDefault="008E6132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Jorge </w:t>
            </w:r>
            <w:r w:rsidR="00833D9E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Elgegren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9B6AD7" w:rsidRDefault="008E6132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B4608F" w:rsidRDefault="008E6132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</w:pPr>
            <w:r w:rsidRPr="00B4608F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 xml:space="preserve">Representante </w:t>
            </w:r>
            <w:r w:rsidRPr="00F40ACD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>Asistente</w:t>
            </w:r>
            <w:r w:rsidRPr="00B4608F">
              <w:rPr>
                <w:rFonts w:ascii="Century Gothic" w:hAnsi="Century Gothic"/>
                <w:color w:val="000000"/>
                <w:sz w:val="16"/>
                <w:szCs w:val="16"/>
                <w:lang w:val="pt-PT" w:eastAsia="en-US"/>
              </w:rPr>
              <w:t xml:space="preserve"> de Programa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9B6AD7" w:rsidRDefault="00833D9E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Jorge.elgegren</w:t>
            </w:r>
            <w:r w:rsidR="008E6132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@fao.org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12DF" w:rsidRPr="009B6AD7" w:rsidRDefault="00833D9E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(511</w:t>
            </w:r>
            <w:r w:rsidR="008E6132" w:rsidRPr="002B5FB5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)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4472641</w:t>
            </w:r>
          </w:p>
        </w:tc>
      </w:tr>
      <w:tr w:rsidR="005312DF" w:rsidRPr="00833D9E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0C1748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Juan Rheinecke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D04B7B" w:rsidP="00833D9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M</w:t>
            </w:r>
            <w:r w:rsidR="00833D9E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INAG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2DF" w:rsidRDefault="00174F9E" w:rsidP="00174F9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Viceministro de Agricultura</w:t>
            </w:r>
          </w:p>
          <w:p w:rsidR="000C1748" w:rsidRPr="00635493" w:rsidRDefault="000C1748" w:rsidP="00174F9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Contacto:</w:t>
            </w:r>
            <w:r w:rsidR="00DF7CE7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Marcela Lopez, Secretaria del D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espacho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CD" w:rsidRPr="009B6AD7" w:rsidRDefault="00CC0258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 xml:space="preserve">Jrheinecke@minag.gob.pe; </w:t>
            </w:r>
            <w:r w:rsidR="00174F9E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melopez</w:t>
            </w:r>
            <w:r w:rsidR="004B3686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@minag.gob.pe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312DF" w:rsidRPr="00635493" w:rsidRDefault="00412CBE" w:rsidP="00174F9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(511) </w:t>
            </w:r>
            <w:r w:rsidR="00174F9E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349 9448</w:t>
            </w:r>
          </w:p>
        </w:tc>
      </w:tr>
      <w:tr w:rsidR="00EE68BC" w:rsidRPr="00EE68BC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BC" w:rsidRDefault="00EE68BC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Clara Cruzalegui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BC" w:rsidRDefault="00EE68BC" w:rsidP="00833D9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MINAG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BC" w:rsidRDefault="00EE68BC" w:rsidP="00412CB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Punto focal del MINAG para Proyectos FAO Fondo España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68BC" w:rsidRDefault="001C122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hyperlink r:id="rId8" w:history="1">
              <w:r w:rsidR="00EE68BC" w:rsidRPr="00366E49">
                <w:rPr>
                  <w:rStyle w:val="Hyperlink"/>
                  <w:rFonts w:ascii="Century Gothic" w:hAnsi="Century Gothic"/>
                  <w:sz w:val="16"/>
                  <w:szCs w:val="16"/>
                  <w:lang w:val="es-EC" w:eastAsia="en-US"/>
                </w:rPr>
                <w:t>ccruzalegui@minag.gob.pe</w:t>
              </w:r>
            </w:hyperlink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68BC" w:rsidRDefault="00EE68BC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(511) 2098600</w:t>
            </w:r>
          </w:p>
        </w:tc>
      </w:tr>
      <w:tr w:rsidR="00D04B7B" w:rsidRPr="009B6AD7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Default="00412CB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EE68BC">
              <w:rPr>
                <w:rFonts w:ascii="Arial" w:hAnsi="Arial" w:cs="Arial"/>
                <w:color w:val="656669"/>
                <w:sz w:val="20"/>
                <w:szCs w:val="20"/>
                <w:lang w:val="es-PE"/>
              </w:rPr>
              <w:t xml:space="preserve"> </w:t>
            </w:r>
            <w:r w:rsidRPr="00412CBE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Juan Arturo Florez Martíne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z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635493" w:rsidRDefault="00412CBE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INIA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635493" w:rsidRDefault="00412CBE" w:rsidP="00412CB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Jefe del INIA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B7B" w:rsidRPr="00412CBE" w:rsidRDefault="00412CBE" w:rsidP="00273E8A">
            <w:pPr>
              <w:rPr>
                <w:rStyle w:val="Hyperlink"/>
                <w:rFonts w:ascii="Arial" w:hAnsi="Arial" w:cs="Arial"/>
                <w:sz w:val="16"/>
                <w:szCs w:val="16"/>
                <w:lang w:val="es-EC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Jefatur@inia.gob.pe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4B7B" w:rsidRPr="00635493" w:rsidRDefault="00412CBE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(511) 349-5616</w:t>
            </w:r>
          </w:p>
        </w:tc>
      </w:tr>
      <w:tr w:rsidR="00412CBE" w:rsidRPr="009B6AD7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412CBE" w:rsidRDefault="00412CBE" w:rsidP="00412CBE">
            <w:pP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</w:pPr>
            <w:r w:rsidRPr="00412CBE"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>Jorge Moreno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n-US" w:eastAsia="en-US"/>
              </w:rPr>
              <w:t xml:space="preserve"> Morales</w:t>
            </w:r>
            <w:r>
              <w:rPr>
                <w:rFonts w:ascii="Arial" w:hAnsi="Arial" w:cs="Arial"/>
                <w:b/>
                <w:bCs/>
                <w:color w:val="006666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INIA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Default="00412CBE" w:rsidP="00D04B7B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Director General de Extensión Agraria </w:t>
            </w:r>
          </w:p>
          <w:p w:rsidR="00412CBE" w:rsidRPr="00D04B7B" w:rsidRDefault="00412CB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1E1762" w:rsidRDefault="00412CBE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jmoreno@inia.gog.pe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412CB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(511) 349- 2600. E</w:t>
            </w:r>
            <w:r w:rsidRPr="001E1762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xt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229</w:t>
            </w:r>
          </w:p>
        </w:tc>
      </w:tr>
      <w:tr w:rsidR="00412CBE" w:rsidRPr="009B6AD7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Default="00412CB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Lucia Pajuelo Cubillas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INIA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D04B7B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Responsable del Programa Especial de la Autoridad en Semillas</w:t>
            </w:r>
            <w:r w:rsidR="00CC0258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9B6AD7" w:rsidRDefault="00412CBE" w:rsidP="00412CBE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lpajuelo</w:t>
            </w:r>
            <w:r w:rsidRPr="002F321C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@</w:t>
            </w: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inia</w:t>
            </w:r>
            <w:r w:rsidRPr="002F321C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.</w:t>
            </w: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gob.pe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3E5B32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(511) 349- 2600. E</w:t>
            </w:r>
            <w:r w:rsidRPr="001E1762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xt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289</w:t>
            </w:r>
          </w:p>
        </w:tc>
      </w:tr>
      <w:tr w:rsidR="00412CBE" w:rsidRPr="009B6AD7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Default="004B368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Nora Cardenas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B3686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Despacho de la Primera Dama de la Nación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B368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Asesora del Despacho de la </w:t>
            </w:r>
            <w:r w:rsidR="00CC0258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P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rimera </w:t>
            </w:r>
            <w:r w:rsidR="00CC0258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D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ama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9B6AD7" w:rsidRDefault="004B368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 w:rsidRPr="004B3686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noricardenas@gmail.com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</w:p>
        </w:tc>
      </w:tr>
      <w:tr w:rsidR="00944856" w:rsidRPr="00944856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56" w:rsidRDefault="0094485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Iñigo Laza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56" w:rsidRDefault="00944856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ONG Acción contra el Hambre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56" w:rsidRDefault="0094485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Jefe de Misión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856" w:rsidRPr="00944856" w:rsidRDefault="001C1226" w:rsidP="00944856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hyperlink r:id="rId9" w:history="1">
              <w:r w:rsidR="00944856" w:rsidRPr="00944856">
                <w:rPr>
                  <w:rStyle w:val="Hyperlink"/>
                  <w:rFonts w:ascii="Century Gothic" w:hAnsi="Century Gothic"/>
                  <w:sz w:val="16"/>
                  <w:szCs w:val="16"/>
                  <w:lang w:val="es-EC" w:eastAsia="en-US"/>
                </w:rPr>
                <w:t>Hom-pe@acf-e.org</w:t>
              </w:r>
            </w:hyperlink>
          </w:p>
          <w:p w:rsidR="00944856" w:rsidRPr="004B3686" w:rsidRDefault="0094485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4856" w:rsidRPr="00635493" w:rsidRDefault="00944856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(511)628-2835</w:t>
            </w:r>
          </w:p>
        </w:tc>
      </w:tr>
      <w:tr w:rsidR="00BF571E" w:rsidRPr="00944856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1E" w:rsidRDefault="00BF571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Eduardo Barzola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1E" w:rsidRDefault="00BF571E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Red de Municipalidades Urbanas y Rurales  REMURPE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1E" w:rsidRDefault="00BF571E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Secretario Técnico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71E" w:rsidRPr="00944856" w:rsidRDefault="00BF571E" w:rsidP="00944856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ebarzola@remurpe.org.pe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71E" w:rsidRDefault="00BF571E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(511) 265-4596</w:t>
            </w:r>
          </w:p>
        </w:tc>
      </w:tr>
      <w:tr w:rsidR="00412CBE" w:rsidRPr="009B6AD7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Default="00671EE9" w:rsidP="00671EE9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lastRenderedPageBreak/>
              <w:t>Juan Diego Ruiz Cumplido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B3686" w:rsidP="004B3686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AECID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671EE9" w:rsidP="00C7043E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Coordinador</w:t>
            </w:r>
            <w:r w:rsidR="004B3686" w:rsidRPr="004B3686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General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9B6AD7" w:rsidRDefault="00671EE9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jdiegoruiz</w:t>
            </w:r>
            <w:r w:rsidR="004B3686" w:rsidRPr="004B3686"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@aecid.pe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B3686" w:rsidP="004B3686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(511) </w:t>
            </w:r>
            <w:r w:rsidRPr="004B3686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202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-7000 Ext.</w:t>
            </w:r>
            <w:r w:rsidRPr="004B3686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 xml:space="preserve"> 225</w:t>
            </w:r>
            <w:r w:rsidR="00412CBE" w:rsidRPr="004B3686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.</w:t>
            </w:r>
          </w:p>
        </w:tc>
      </w:tr>
      <w:tr w:rsidR="00412CBE" w:rsidRPr="004B3686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Default="0059425B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Juan Castagnino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59425B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Congreso de la Republica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59425B" w:rsidP="0059425B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Presidente de</w:t>
            </w:r>
            <w:r w:rsidR="00CC0258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l Grupo de Trabajo sobre Seguridad Alimentaria  de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Comisión </w:t>
            </w:r>
            <w:r w:rsidR="004B3686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Agraria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del Parlamento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9B6AD7" w:rsidRDefault="0059425B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  <w:t>jcastagnino@congreso.gob.pe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B3686" w:rsidP="0059425B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(511) </w:t>
            </w:r>
            <w:r w:rsidR="0059425B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311-7777</w:t>
            </w:r>
          </w:p>
        </w:tc>
      </w:tr>
      <w:tr w:rsidR="0051061D" w:rsidRPr="0051061D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61D" w:rsidRDefault="0051061D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Federico Arnillas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61D" w:rsidRDefault="0051061D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MCLCP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61D" w:rsidRDefault="0051061D" w:rsidP="0059425B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sz w:val="16"/>
                <w:szCs w:val="16"/>
                <w:lang w:val="es-EC" w:eastAsia="en-US"/>
              </w:rPr>
              <w:t>Presidente de la Mesa de Concertación de Lucha contra  la Pobreza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61D" w:rsidRDefault="001C1226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EC" w:eastAsia="en-US"/>
              </w:rPr>
            </w:pPr>
            <w:hyperlink r:id="rId10" w:history="1">
              <w:r w:rsidR="0051061D" w:rsidRPr="00366E49">
                <w:rPr>
                  <w:rStyle w:val="Hyperlink"/>
                  <w:rFonts w:ascii="Century Gothic" w:hAnsi="Century Gothic"/>
                  <w:sz w:val="16"/>
                  <w:szCs w:val="16"/>
                  <w:lang w:val="es-EC" w:eastAsia="en-US"/>
                </w:rPr>
                <w:t xml:space="preserve">familias@mesadeconcertacion.org.pe </w:t>
              </w:r>
            </w:hyperlink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1D" w:rsidRDefault="0051061D" w:rsidP="0059425B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(511)-985-002766</w:t>
            </w:r>
          </w:p>
        </w:tc>
      </w:tr>
      <w:tr w:rsidR="00B869F1" w:rsidRPr="00B869F1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9F1" w:rsidRDefault="00CC0258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 w:rsidRPr="004E71C4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Alberto G</w:t>
            </w:r>
            <w:r w:rsidR="00B869F1" w:rsidRPr="004E71C4"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arcia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9F1" w:rsidRDefault="00B869F1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9F1" w:rsidRDefault="00B869F1" w:rsidP="004B3686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Coordinador proyecto GCP/RLA/169/SPA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9F1" w:rsidRDefault="00B869F1" w:rsidP="004B3686">
            <w:pP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Alberto.Garcia@fao.org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869F1" w:rsidRDefault="00B869F1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</w:p>
        </w:tc>
      </w:tr>
      <w:tr w:rsidR="00412CBE" w:rsidRPr="004B3686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Default="004B3686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Rember Pinedo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4B3686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Coordinador </w:t>
            </w:r>
            <w:r w:rsidR="004B3686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Nacional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del Proyecto </w:t>
            </w:r>
            <w:r w:rsidR="00B869F1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GCP/RLA/183/SPA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B93FC7" w:rsidRDefault="00B869F1" w:rsidP="004B3686">
            <w:pP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R</w:t>
            </w:r>
            <w:r w:rsidR="004B3686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ember</w:t>
            </w:r>
            <w:r w:rsidR="00412CBE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.</w:t>
            </w:r>
            <w: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P</w:t>
            </w:r>
            <w:r w:rsidR="004B3686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inedo</w:t>
            </w:r>
            <w:r w:rsidR="00412CBE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l@fao.org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B3686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(511)</w:t>
            </w:r>
            <w:r w:rsidR="00671EE9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994-371088</w:t>
            </w:r>
          </w:p>
        </w:tc>
      </w:tr>
      <w:tr w:rsidR="00412CBE" w:rsidRPr="009B6AD7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Default="00671EE9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Estenio Durand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412CBE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671EE9" w:rsidP="00671EE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Coordinador Técnico </w:t>
            </w:r>
            <w:r w:rsidR="00412CBE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Pro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vincial del  Proyecto</w:t>
            </w:r>
            <w:r w:rsidR="00B869F1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 GCP/RLA/183/SPA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B93FC7" w:rsidRDefault="00671EE9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Estenio.</w:t>
            </w:r>
            <w:r w:rsidR="00B869F1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D</w:t>
            </w:r>
            <w: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urand@fao.org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671EE9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(511) 994-371201</w:t>
            </w:r>
          </w:p>
        </w:tc>
      </w:tr>
      <w:tr w:rsidR="00412CBE" w:rsidRPr="007A0F89" w:rsidTr="00C26764">
        <w:trPr>
          <w:trHeight w:val="570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Default="00671EE9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EC" w:eastAsia="en-US"/>
              </w:rPr>
              <w:t>Cecilia Barrios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671EE9" w:rsidP="007A4218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FAO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671EE9" w:rsidP="00273E8A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 xml:space="preserve">Asistente del Proyecto  </w:t>
            </w:r>
            <w:r w:rsidR="004E71C4"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GCP/RLA/183/SPA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CBE" w:rsidRPr="007A0F89" w:rsidRDefault="00671EE9" w:rsidP="00273E8A">
            <w:pP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</w:pPr>
            <w: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Cecilia.</w:t>
            </w:r>
            <w:r w:rsidR="00B869F1"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B</w:t>
            </w:r>
            <w:r>
              <w:rPr>
                <w:rStyle w:val="Hyperlink"/>
                <w:rFonts w:ascii="Century Gothic" w:hAnsi="Century Gothic"/>
                <w:sz w:val="16"/>
                <w:szCs w:val="16"/>
                <w:lang w:val="es-MX" w:eastAsia="en-US"/>
              </w:rPr>
              <w:t>arrios@fao.org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CBE" w:rsidRPr="00635493" w:rsidRDefault="00671EE9" w:rsidP="00ED5A29">
            <w:pP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val="es-MX" w:eastAsia="en-US"/>
              </w:rPr>
              <w:t>(511) 994-371297</w:t>
            </w:r>
          </w:p>
        </w:tc>
      </w:tr>
    </w:tbl>
    <w:p w:rsidR="00ED5A29" w:rsidRPr="00635493" w:rsidRDefault="00ED5A29" w:rsidP="00437DA1">
      <w:pPr>
        <w:spacing w:line="360" w:lineRule="auto"/>
        <w:jc w:val="center"/>
        <w:rPr>
          <w:rFonts w:ascii="Century Gothic" w:hAnsi="Century Gothic"/>
          <w:b/>
          <w:sz w:val="20"/>
          <w:szCs w:val="20"/>
          <w:lang w:val="es-MX"/>
        </w:rPr>
      </w:pPr>
    </w:p>
    <w:sectPr w:rsidR="00ED5A29" w:rsidRPr="00635493" w:rsidSect="00E837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18" w:bottom="193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04C" w:rsidRDefault="006B204C" w:rsidP="00CC2453">
      <w:r>
        <w:separator/>
      </w:r>
    </w:p>
  </w:endnote>
  <w:endnote w:type="continuationSeparator" w:id="0">
    <w:p w:rsidR="006B204C" w:rsidRDefault="006B204C" w:rsidP="00CC2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balin Graph">
    <w:panose1 w:val="02060503020205020404"/>
    <w:charset w:val="00"/>
    <w:family w:val="roman"/>
    <w:pitch w:val="variable"/>
    <w:sig w:usb0="00000007" w:usb1="00000000" w:usb2="00000000" w:usb3="00000000" w:csb0="00000093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 Bold">
    <w:panose1 w:val="020E0702030303020204"/>
    <w:charset w:val="00"/>
    <w:family w:val="auto"/>
    <w:pitch w:val="variable"/>
    <w:sig w:usb0="A00002EF" w:usb1="4000A44B" w:usb2="00000000" w:usb3="00000000" w:csb0="000001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5" w:rsidRDefault="001524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856" w:rsidRDefault="00944856" w:rsidP="00E87837">
    <w:pPr>
      <w:pStyle w:val="Footer"/>
      <w:jc w:val="both"/>
    </w:pPr>
    <w:r>
      <w:t xml:space="preserve">                                       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5" w:rsidRDefault="001524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04C" w:rsidRDefault="006B204C" w:rsidP="00CC2453">
      <w:r>
        <w:separator/>
      </w:r>
    </w:p>
  </w:footnote>
  <w:footnote w:type="continuationSeparator" w:id="0">
    <w:p w:rsidR="006B204C" w:rsidRDefault="006B204C" w:rsidP="00CC2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5" w:rsidRDefault="001524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856" w:rsidRDefault="00944856" w:rsidP="00C429CF">
    <w:pPr>
      <w:pStyle w:val="Header"/>
      <w:jc w:val="right"/>
    </w:pPr>
    <w:r>
      <w:t xml:space="preserve">                      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C5" w:rsidRDefault="001524C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5A85"/>
    <w:multiLevelType w:val="hybridMultilevel"/>
    <w:tmpl w:val="B8BC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34D4C"/>
    <w:multiLevelType w:val="hybridMultilevel"/>
    <w:tmpl w:val="B1443596"/>
    <w:lvl w:ilvl="0" w:tplc="040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0D0E73B5"/>
    <w:multiLevelType w:val="hybridMultilevel"/>
    <w:tmpl w:val="6298C44E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AA73E6"/>
    <w:multiLevelType w:val="hybridMultilevel"/>
    <w:tmpl w:val="1A347BFE"/>
    <w:lvl w:ilvl="0" w:tplc="39D86E16">
      <w:start w:val="1"/>
      <w:numFmt w:val="decimal"/>
      <w:pStyle w:val="ParagraphOED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E341E"/>
    <w:multiLevelType w:val="hybridMultilevel"/>
    <w:tmpl w:val="4896FA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102D6B"/>
    <w:multiLevelType w:val="hybridMultilevel"/>
    <w:tmpl w:val="6F64F1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583E6E"/>
    <w:multiLevelType w:val="multilevel"/>
    <w:tmpl w:val="EBA4AF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>
    <w:nsid w:val="142C1701"/>
    <w:multiLevelType w:val="hybridMultilevel"/>
    <w:tmpl w:val="62F6E6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8431A2"/>
    <w:multiLevelType w:val="hybridMultilevel"/>
    <w:tmpl w:val="84A08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52D09E3"/>
    <w:multiLevelType w:val="hybridMultilevel"/>
    <w:tmpl w:val="3A7C3232"/>
    <w:lvl w:ilvl="0" w:tplc="38F4451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15D414EC"/>
    <w:multiLevelType w:val="hybridMultilevel"/>
    <w:tmpl w:val="9B84B954"/>
    <w:lvl w:ilvl="0" w:tplc="67F0BE0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ahoma" w:hAnsi="Tahoma" w:cs="Tahoma" w:hint="default"/>
        <w:b w:val="0"/>
        <w:bCs w:val="0"/>
        <w:i w:val="0"/>
        <w:iCs w:val="0"/>
        <w:color w:val="auto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DE2CA9"/>
    <w:multiLevelType w:val="hybridMultilevel"/>
    <w:tmpl w:val="37BED0CE"/>
    <w:lvl w:ilvl="0" w:tplc="90FA58B2">
      <w:numFmt w:val="bullet"/>
      <w:lvlText w:val="-"/>
      <w:lvlJc w:val="left"/>
      <w:pPr>
        <w:ind w:left="405" w:hanging="360"/>
      </w:pPr>
      <w:rPr>
        <w:rFonts w:ascii="Lubalin Graph" w:eastAsia="Times New Roman" w:hAnsi="Lubalin Graph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1973034E"/>
    <w:multiLevelType w:val="hybridMultilevel"/>
    <w:tmpl w:val="D2D6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4E6364"/>
    <w:multiLevelType w:val="hybridMultilevel"/>
    <w:tmpl w:val="93FE0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777ACB"/>
    <w:multiLevelType w:val="hybridMultilevel"/>
    <w:tmpl w:val="03645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355C93"/>
    <w:multiLevelType w:val="hybridMultilevel"/>
    <w:tmpl w:val="8A0C9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312A3D"/>
    <w:multiLevelType w:val="hybridMultilevel"/>
    <w:tmpl w:val="607A8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F67472"/>
    <w:multiLevelType w:val="hybridMultilevel"/>
    <w:tmpl w:val="EDA0B474"/>
    <w:lvl w:ilvl="0" w:tplc="5DC48EE8">
      <w:start w:val="1"/>
      <w:numFmt w:val="decimal"/>
      <w:lvlText w:val="Cuadro %1."/>
      <w:lvlJc w:val="left"/>
      <w:pPr>
        <w:ind w:left="2487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FFFFFFFF">
      <w:start w:val="1"/>
      <w:numFmt w:val="lowerLetter"/>
      <w:lvlText w:val="%2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390"/>
        </w:tabs>
        <w:ind w:left="639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110"/>
        </w:tabs>
        <w:ind w:left="711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830"/>
        </w:tabs>
        <w:ind w:left="783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550"/>
        </w:tabs>
        <w:ind w:left="8550" w:hanging="180"/>
      </w:pPr>
      <w:rPr>
        <w:rFonts w:cs="Times New Roman"/>
      </w:rPr>
    </w:lvl>
  </w:abstractNum>
  <w:abstractNum w:abstractNumId="19">
    <w:nsid w:val="32077377"/>
    <w:multiLevelType w:val="hybridMultilevel"/>
    <w:tmpl w:val="F6FA8C78"/>
    <w:lvl w:ilvl="0" w:tplc="D4F667A4">
      <w:start w:val="1"/>
      <w:numFmt w:val="lowerRoman"/>
      <w:pStyle w:val="Indentromannumber"/>
      <w:lvlText w:val="%1."/>
      <w:lvlJc w:val="left"/>
      <w:pPr>
        <w:ind w:left="1287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5763497"/>
    <w:multiLevelType w:val="hybridMultilevel"/>
    <w:tmpl w:val="C630B75A"/>
    <w:lvl w:ilvl="0" w:tplc="68C0E664">
      <w:start w:val="1"/>
      <w:numFmt w:val="bullet"/>
      <w:pStyle w:val="Indent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24423F"/>
    <w:multiLevelType w:val="hybridMultilevel"/>
    <w:tmpl w:val="77928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714283B"/>
    <w:multiLevelType w:val="multilevel"/>
    <w:tmpl w:val="1C08DF0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3B2131A3"/>
    <w:multiLevelType w:val="hybridMultilevel"/>
    <w:tmpl w:val="CFCEBC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B48086D"/>
    <w:multiLevelType w:val="hybridMultilevel"/>
    <w:tmpl w:val="D8CC82DC"/>
    <w:lvl w:ilvl="0" w:tplc="2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>
    <w:nsid w:val="3EAF6F20"/>
    <w:multiLevelType w:val="multilevel"/>
    <w:tmpl w:val="EBA4AF9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6">
    <w:nsid w:val="441B71E9"/>
    <w:multiLevelType w:val="hybridMultilevel"/>
    <w:tmpl w:val="8940D6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51B6E12"/>
    <w:multiLevelType w:val="multilevel"/>
    <w:tmpl w:val="12246C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8">
    <w:nsid w:val="49685727"/>
    <w:multiLevelType w:val="hybridMultilevel"/>
    <w:tmpl w:val="96D035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60333E"/>
    <w:multiLevelType w:val="hybridMultilevel"/>
    <w:tmpl w:val="05D28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126588"/>
    <w:multiLevelType w:val="hybridMultilevel"/>
    <w:tmpl w:val="AB4C0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6F3748E"/>
    <w:multiLevelType w:val="hybridMultilevel"/>
    <w:tmpl w:val="69184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AB051FF"/>
    <w:multiLevelType w:val="hybridMultilevel"/>
    <w:tmpl w:val="BF3C1336"/>
    <w:lvl w:ilvl="0" w:tplc="F864BB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2B7598"/>
    <w:multiLevelType w:val="hybridMultilevel"/>
    <w:tmpl w:val="0C768DB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E344CC"/>
    <w:multiLevelType w:val="hybridMultilevel"/>
    <w:tmpl w:val="222E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A6696D"/>
    <w:multiLevelType w:val="hybridMultilevel"/>
    <w:tmpl w:val="92D69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9AF3F5B"/>
    <w:multiLevelType w:val="hybridMultilevel"/>
    <w:tmpl w:val="976816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B5F4D3D"/>
    <w:multiLevelType w:val="hybridMultilevel"/>
    <w:tmpl w:val="E818A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6"/>
  </w:num>
  <w:num w:numId="3">
    <w:abstractNumId w:val="37"/>
  </w:num>
  <w:num w:numId="4">
    <w:abstractNumId w:val="7"/>
  </w:num>
  <w:num w:numId="5">
    <w:abstractNumId w:val="31"/>
  </w:num>
  <w:num w:numId="6">
    <w:abstractNumId w:val="32"/>
  </w:num>
  <w:num w:numId="7">
    <w:abstractNumId w:val="24"/>
  </w:num>
  <w:num w:numId="8">
    <w:abstractNumId w:val="12"/>
  </w:num>
  <w:num w:numId="9">
    <w:abstractNumId w:val="14"/>
  </w:num>
  <w:num w:numId="10">
    <w:abstractNumId w:val="11"/>
  </w:num>
  <w:num w:numId="11">
    <w:abstractNumId w:val="29"/>
  </w:num>
  <w:num w:numId="12">
    <w:abstractNumId w:val="0"/>
  </w:num>
  <w:num w:numId="13">
    <w:abstractNumId w:val="16"/>
  </w:num>
  <w:num w:numId="14">
    <w:abstractNumId w:val="10"/>
  </w:num>
  <w:num w:numId="15">
    <w:abstractNumId w:val="33"/>
  </w:num>
  <w:num w:numId="16">
    <w:abstractNumId w:val="9"/>
  </w:num>
  <w:num w:numId="17">
    <w:abstractNumId w:val="19"/>
  </w:num>
  <w:num w:numId="18">
    <w:abstractNumId w:val="19"/>
    <w:lvlOverride w:ilvl="0">
      <w:startOverride w:val="1"/>
    </w:lvlOverride>
  </w:num>
  <w:num w:numId="19">
    <w:abstractNumId w:val="23"/>
  </w:num>
  <w:num w:numId="20">
    <w:abstractNumId w:val="13"/>
  </w:num>
  <w:num w:numId="21">
    <w:abstractNumId w:val="35"/>
  </w:num>
  <w:num w:numId="22">
    <w:abstractNumId w:val="15"/>
  </w:num>
  <w:num w:numId="23">
    <w:abstractNumId w:val="28"/>
  </w:num>
  <w:num w:numId="24">
    <w:abstractNumId w:val="21"/>
  </w:num>
  <w:num w:numId="25">
    <w:abstractNumId w:val="1"/>
  </w:num>
  <w:num w:numId="26">
    <w:abstractNumId w:val="8"/>
  </w:num>
  <w:num w:numId="27">
    <w:abstractNumId w:val="30"/>
  </w:num>
  <w:num w:numId="28">
    <w:abstractNumId w:val="34"/>
  </w:num>
  <w:num w:numId="29">
    <w:abstractNumId w:val="17"/>
  </w:num>
  <w:num w:numId="30">
    <w:abstractNumId w:val="4"/>
  </w:num>
  <w:num w:numId="31">
    <w:abstractNumId w:val="5"/>
  </w:num>
  <w:num w:numId="32">
    <w:abstractNumId w:val="18"/>
  </w:num>
  <w:num w:numId="33">
    <w:abstractNumId w:val="22"/>
  </w:num>
  <w:num w:numId="34">
    <w:abstractNumId w:val="25"/>
  </w:num>
  <w:num w:numId="35">
    <w:abstractNumId w:val="20"/>
  </w:num>
  <w:num w:numId="36">
    <w:abstractNumId w:val="3"/>
  </w:num>
  <w:num w:numId="37">
    <w:abstractNumId w:val="6"/>
  </w:num>
  <w:num w:numId="38">
    <w:abstractNumId w:val="27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A6468F"/>
    <w:rsid w:val="000028FC"/>
    <w:rsid w:val="00012B12"/>
    <w:rsid w:val="00013D16"/>
    <w:rsid w:val="00014609"/>
    <w:rsid w:val="00020B75"/>
    <w:rsid w:val="00022334"/>
    <w:rsid w:val="00024B13"/>
    <w:rsid w:val="000274FF"/>
    <w:rsid w:val="000279F3"/>
    <w:rsid w:val="0003100B"/>
    <w:rsid w:val="00036F26"/>
    <w:rsid w:val="000448FD"/>
    <w:rsid w:val="00047352"/>
    <w:rsid w:val="00051C02"/>
    <w:rsid w:val="00052CA7"/>
    <w:rsid w:val="000574AF"/>
    <w:rsid w:val="00061EBC"/>
    <w:rsid w:val="0007453E"/>
    <w:rsid w:val="00081306"/>
    <w:rsid w:val="00082E9B"/>
    <w:rsid w:val="00084EAA"/>
    <w:rsid w:val="000924AB"/>
    <w:rsid w:val="00093347"/>
    <w:rsid w:val="000A0549"/>
    <w:rsid w:val="000A2570"/>
    <w:rsid w:val="000A2BA2"/>
    <w:rsid w:val="000A2CDA"/>
    <w:rsid w:val="000A3929"/>
    <w:rsid w:val="000A447F"/>
    <w:rsid w:val="000A7718"/>
    <w:rsid w:val="000B4756"/>
    <w:rsid w:val="000B6602"/>
    <w:rsid w:val="000C1748"/>
    <w:rsid w:val="000C67A6"/>
    <w:rsid w:val="000D21CE"/>
    <w:rsid w:val="000E4509"/>
    <w:rsid w:val="000F305C"/>
    <w:rsid w:val="00104B48"/>
    <w:rsid w:val="00113B8D"/>
    <w:rsid w:val="001153E4"/>
    <w:rsid w:val="00121DCD"/>
    <w:rsid w:val="0012325B"/>
    <w:rsid w:val="00132E20"/>
    <w:rsid w:val="001340DE"/>
    <w:rsid w:val="00136A52"/>
    <w:rsid w:val="001403B0"/>
    <w:rsid w:val="00142DDD"/>
    <w:rsid w:val="00143539"/>
    <w:rsid w:val="00146EE3"/>
    <w:rsid w:val="001524C5"/>
    <w:rsid w:val="00157778"/>
    <w:rsid w:val="00162968"/>
    <w:rsid w:val="00173BD2"/>
    <w:rsid w:val="00174F9E"/>
    <w:rsid w:val="00184406"/>
    <w:rsid w:val="00184A2B"/>
    <w:rsid w:val="00187039"/>
    <w:rsid w:val="001909A6"/>
    <w:rsid w:val="00196711"/>
    <w:rsid w:val="001A60EC"/>
    <w:rsid w:val="001B0324"/>
    <w:rsid w:val="001B07A4"/>
    <w:rsid w:val="001B1327"/>
    <w:rsid w:val="001B1381"/>
    <w:rsid w:val="001B2169"/>
    <w:rsid w:val="001C1226"/>
    <w:rsid w:val="001C5432"/>
    <w:rsid w:val="001C7B45"/>
    <w:rsid w:val="001D29F3"/>
    <w:rsid w:val="001D6C41"/>
    <w:rsid w:val="001E16B3"/>
    <w:rsid w:val="001E1762"/>
    <w:rsid w:val="001E3678"/>
    <w:rsid w:val="001E77E4"/>
    <w:rsid w:val="001F53FA"/>
    <w:rsid w:val="001F5E53"/>
    <w:rsid w:val="00207CDA"/>
    <w:rsid w:val="002105FD"/>
    <w:rsid w:val="00212C01"/>
    <w:rsid w:val="00213F98"/>
    <w:rsid w:val="00220C00"/>
    <w:rsid w:val="0022694E"/>
    <w:rsid w:val="00231ECD"/>
    <w:rsid w:val="00241869"/>
    <w:rsid w:val="002522A5"/>
    <w:rsid w:val="00252360"/>
    <w:rsid w:val="002523EA"/>
    <w:rsid w:val="002602E1"/>
    <w:rsid w:val="00262591"/>
    <w:rsid w:val="00262716"/>
    <w:rsid w:val="002679B2"/>
    <w:rsid w:val="00273E8A"/>
    <w:rsid w:val="00283F0C"/>
    <w:rsid w:val="00285D87"/>
    <w:rsid w:val="00291497"/>
    <w:rsid w:val="00293B08"/>
    <w:rsid w:val="00296893"/>
    <w:rsid w:val="002A078F"/>
    <w:rsid w:val="002A3F6F"/>
    <w:rsid w:val="002A4638"/>
    <w:rsid w:val="002B550C"/>
    <w:rsid w:val="002B5FB5"/>
    <w:rsid w:val="002B66E6"/>
    <w:rsid w:val="002B6E61"/>
    <w:rsid w:val="002B740C"/>
    <w:rsid w:val="002C2E95"/>
    <w:rsid w:val="002C605C"/>
    <w:rsid w:val="002C62CB"/>
    <w:rsid w:val="002D5359"/>
    <w:rsid w:val="002E1AAC"/>
    <w:rsid w:val="002E4BA3"/>
    <w:rsid w:val="002E4E35"/>
    <w:rsid w:val="002F321C"/>
    <w:rsid w:val="002F329C"/>
    <w:rsid w:val="002F358B"/>
    <w:rsid w:val="002F791E"/>
    <w:rsid w:val="00307B8A"/>
    <w:rsid w:val="0031455B"/>
    <w:rsid w:val="00327864"/>
    <w:rsid w:val="00327B42"/>
    <w:rsid w:val="003408B0"/>
    <w:rsid w:val="00341B7F"/>
    <w:rsid w:val="003467E9"/>
    <w:rsid w:val="0035357A"/>
    <w:rsid w:val="003537D2"/>
    <w:rsid w:val="00357381"/>
    <w:rsid w:val="00365800"/>
    <w:rsid w:val="00372E7F"/>
    <w:rsid w:val="00373D38"/>
    <w:rsid w:val="0038419E"/>
    <w:rsid w:val="00390B3C"/>
    <w:rsid w:val="003918B1"/>
    <w:rsid w:val="00393DC4"/>
    <w:rsid w:val="003941BA"/>
    <w:rsid w:val="003A1734"/>
    <w:rsid w:val="003A31D3"/>
    <w:rsid w:val="003B122D"/>
    <w:rsid w:val="003B494C"/>
    <w:rsid w:val="003B5C68"/>
    <w:rsid w:val="003B7A63"/>
    <w:rsid w:val="003C1F94"/>
    <w:rsid w:val="003D1F51"/>
    <w:rsid w:val="003D5B1F"/>
    <w:rsid w:val="003E3ECD"/>
    <w:rsid w:val="003E5B32"/>
    <w:rsid w:val="003F2EDE"/>
    <w:rsid w:val="003F3984"/>
    <w:rsid w:val="00410AF2"/>
    <w:rsid w:val="00412CBE"/>
    <w:rsid w:val="004138F4"/>
    <w:rsid w:val="00416B95"/>
    <w:rsid w:val="00424666"/>
    <w:rsid w:val="0043287C"/>
    <w:rsid w:val="0043410C"/>
    <w:rsid w:val="00437DA1"/>
    <w:rsid w:val="00440531"/>
    <w:rsid w:val="00452AEC"/>
    <w:rsid w:val="0045423E"/>
    <w:rsid w:val="00457F39"/>
    <w:rsid w:val="0046158E"/>
    <w:rsid w:val="00470975"/>
    <w:rsid w:val="00472009"/>
    <w:rsid w:val="00477E32"/>
    <w:rsid w:val="00477E64"/>
    <w:rsid w:val="0049226A"/>
    <w:rsid w:val="004A2BBB"/>
    <w:rsid w:val="004B02C1"/>
    <w:rsid w:val="004B3686"/>
    <w:rsid w:val="004B5BDF"/>
    <w:rsid w:val="004B5F28"/>
    <w:rsid w:val="004C0194"/>
    <w:rsid w:val="004C4B03"/>
    <w:rsid w:val="004C6667"/>
    <w:rsid w:val="004D5BF8"/>
    <w:rsid w:val="004D6846"/>
    <w:rsid w:val="004D6EB6"/>
    <w:rsid w:val="004D75A5"/>
    <w:rsid w:val="004E13B7"/>
    <w:rsid w:val="004E71C4"/>
    <w:rsid w:val="004F2FF6"/>
    <w:rsid w:val="004F5A2A"/>
    <w:rsid w:val="004F5BF0"/>
    <w:rsid w:val="00501170"/>
    <w:rsid w:val="00503023"/>
    <w:rsid w:val="00506FB7"/>
    <w:rsid w:val="0051061D"/>
    <w:rsid w:val="005106B6"/>
    <w:rsid w:val="005252DC"/>
    <w:rsid w:val="005305D2"/>
    <w:rsid w:val="005312DF"/>
    <w:rsid w:val="005324B1"/>
    <w:rsid w:val="00540112"/>
    <w:rsid w:val="00544B0E"/>
    <w:rsid w:val="00545EE4"/>
    <w:rsid w:val="00551585"/>
    <w:rsid w:val="00562101"/>
    <w:rsid w:val="0056376E"/>
    <w:rsid w:val="00564768"/>
    <w:rsid w:val="0056785D"/>
    <w:rsid w:val="00572711"/>
    <w:rsid w:val="005764FD"/>
    <w:rsid w:val="0059425B"/>
    <w:rsid w:val="00594624"/>
    <w:rsid w:val="005955DC"/>
    <w:rsid w:val="00595AB8"/>
    <w:rsid w:val="005A5A4F"/>
    <w:rsid w:val="005C435B"/>
    <w:rsid w:val="005D2DE0"/>
    <w:rsid w:val="005D5E74"/>
    <w:rsid w:val="005D6B6A"/>
    <w:rsid w:val="005E75A5"/>
    <w:rsid w:val="005F17AB"/>
    <w:rsid w:val="005F7CB8"/>
    <w:rsid w:val="00601EA2"/>
    <w:rsid w:val="00601F5E"/>
    <w:rsid w:val="00604F33"/>
    <w:rsid w:val="00605B88"/>
    <w:rsid w:val="006101F5"/>
    <w:rsid w:val="006166B6"/>
    <w:rsid w:val="00617AE3"/>
    <w:rsid w:val="00624575"/>
    <w:rsid w:val="00627D95"/>
    <w:rsid w:val="00635493"/>
    <w:rsid w:val="00637912"/>
    <w:rsid w:val="00653078"/>
    <w:rsid w:val="00657D9E"/>
    <w:rsid w:val="00657DE5"/>
    <w:rsid w:val="006639F4"/>
    <w:rsid w:val="006649BE"/>
    <w:rsid w:val="00666DC7"/>
    <w:rsid w:val="0066763D"/>
    <w:rsid w:val="00671EE9"/>
    <w:rsid w:val="00672B42"/>
    <w:rsid w:val="006755BB"/>
    <w:rsid w:val="0068470F"/>
    <w:rsid w:val="00690A5C"/>
    <w:rsid w:val="00691EC8"/>
    <w:rsid w:val="00697022"/>
    <w:rsid w:val="006B204C"/>
    <w:rsid w:val="006B53C2"/>
    <w:rsid w:val="006C3268"/>
    <w:rsid w:val="006D4C8B"/>
    <w:rsid w:val="006E0145"/>
    <w:rsid w:val="006E113D"/>
    <w:rsid w:val="006E1F31"/>
    <w:rsid w:val="006E35D6"/>
    <w:rsid w:val="006E54AF"/>
    <w:rsid w:val="006E7C47"/>
    <w:rsid w:val="006F13A8"/>
    <w:rsid w:val="006F3A45"/>
    <w:rsid w:val="006F4EC9"/>
    <w:rsid w:val="00700C7C"/>
    <w:rsid w:val="00704803"/>
    <w:rsid w:val="0071126E"/>
    <w:rsid w:val="007128A9"/>
    <w:rsid w:val="007149C6"/>
    <w:rsid w:val="00721547"/>
    <w:rsid w:val="00724700"/>
    <w:rsid w:val="00732B3A"/>
    <w:rsid w:val="00735BD5"/>
    <w:rsid w:val="007603EC"/>
    <w:rsid w:val="0076111C"/>
    <w:rsid w:val="007633FE"/>
    <w:rsid w:val="00770D5D"/>
    <w:rsid w:val="0077190D"/>
    <w:rsid w:val="00773CA2"/>
    <w:rsid w:val="007753DE"/>
    <w:rsid w:val="00781C35"/>
    <w:rsid w:val="00793DC7"/>
    <w:rsid w:val="0079477E"/>
    <w:rsid w:val="00797A63"/>
    <w:rsid w:val="007A0F89"/>
    <w:rsid w:val="007A214D"/>
    <w:rsid w:val="007A4218"/>
    <w:rsid w:val="007C5E16"/>
    <w:rsid w:val="007D1F7E"/>
    <w:rsid w:val="007D46E3"/>
    <w:rsid w:val="007D6601"/>
    <w:rsid w:val="007E7A52"/>
    <w:rsid w:val="007F253B"/>
    <w:rsid w:val="00801006"/>
    <w:rsid w:val="00802075"/>
    <w:rsid w:val="00803E3A"/>
    <w:rsid w:val="00805045"/>
    <w:rsid w:val="00810347"/>
    <w:rsid w:val="00812B8E"/>
    <w:rsid w:val="00820E39"/>
    <w:rsid w:val="00833312"/>
    <w:rsid w:val="00833D9E"/>
    <w:rsid w:val="00834666"/>
    <w:rsid w:val="00843148"/>
    <w:rsid w:val="008432E1"/>
    <w:rsid w:val="00844C5F"/>
    <w:rsid w:val="00851EA5"/>
    <w:rsid w:val="008572F6"/>
    <w:rsid w:val="00865C17"/>
    <w:rsid w:val="00870A78"/>
    <w:rsid w:val="0087266E"/>
    <w:rsid w:val="00876D04"/>
    <w:rsid w:val="0088206A"/>
    <w:rsid w:val="00882CFB"/>
    <w:rsid w:val="008870EE"/>
    <w:rsid w:val="00894D97"/>
    <w:rsid w:val="00895EE0"/>
    <w:rsid w:val="008967AE"/>
    <w:rsid w:val="008977A8"/>
    <w:rsid w:val="008A0E1F"/>
    <w:rsid w:val="008A1D94"/>
    <w:rsid w:val="008A4C97"/>
    <w:rsid w:val="008A6340"/>
    <w:rsid w:val="008A7E97"/>
    <w:rsid w:val="008B527B"/>
    <w:rsid w:val="008B5874"/>
    <w:rsid w:val="008C4841"/>
    <w:rsid w:val="008D7305"/>
    <w:rsid w:val="008E11C7"/>
    <w:rsid w:val="008E151E"/>
    <w:rsid w:val="008E6132"/>
    <w:rsid w:val="008E6A63"/>
    <w:rsid w:val="008F129C"/>
    <w:rsid w:val="008F1D0B"/>
    <w:rsid w:val="008F4667"/>
    <w:rsid w:val="00906F8A"/>
    <w:rsid w:val="00911487"/>
    <w:rsid w:val="00914E9B"/>
    <w:rsid w:val="00915EA8"/>
    <w:rsid w:val="00921A38"/>
    <w:rsid w:val="00942D0A"/>
    <w:rsid w:val="00944856"/>
    <w:rsid w:val="00945F04"/>
    <w:rsid w:val="009474C7"/>
    <w:rsid w:val="0095508A"/>
    <w:rsid w:val="00955F7E"/>
    <w:rsid w:val="00957060"/>
    <w:rsid w:val="0096485A"/>
    <w:rsid w:val="00965A68"/>
    <w:rsid w:val="009725CB"/>
    <w:rsid w:val="009729D5"/>
    <w:rsid w:val="0097338C"/>
    <w:rsid w:val="009738C6"/>
    <w:rsid w:val="00973EF2"/>
    <w:rsid w:val="00985B31"/>
    <w:rsid w:val="00990A42"/>
    <w:rsid w:val="00994A1C"/>
    <w:rsid w:val="00994C02"/>
    <w:rsid w:val="009A07B1"/>
    <w:rsid w:val="009A79C5"/>
    <w:rsid w:val="009B0F5E"/>
    <w:rsid w:val="009B149C"/>
    <w:rsid w:val="009B2FDD"/>
    <w:rsid w:val="009B6150"/>
    <w:rsid w:val="009B658D"/>
    <w:rsid w:val="009B6AD7"/>
    <w:rsid w:val="009C158E"/>
    <w:rsid w:val="009D0F7E"/>
    <w:rsid w:val="009D25C1"/>
    <w:rsid w:val="009D6CF7"/>
    <w:rsid w:val="009E54A3"/>
    <w:rsid w:val="009F0ED4"/>
    <w:rsid w:val="009F43D6"/>
    <w:rsid w:val="00A10FD5"/>
    <w:rsid w:val="00A11D60"/>
    <w:rsid w:val="00A11F81"/>
    <w:rsid w:val="00A1396F"/>
    <w:rsid w:val="00A1617E"/>
    <w:rsid w:val="00A1798C"/>
    <w:rsid w:val="00A24F3B"/>
    <w:rsid w:val="00A30A6C"/>
    <w:rsid w:val="00A314BF"/>
    <w:rsid w:val="00A3336D"/>
    <w:rsid w:val="00A4156D"/>
    <w:rsid w:val="00A46C37"/>
    <w:rsid w:val="00A616AA"/>
    <w:rsid w:val="00A6468F"/>
    <w:rsid w:val="00A73BF4"/>
    <w:rsid w:val="00A777FD"/>
    <w:rsid w:val="00A817A4"/>
    <w:rsid w:val="00A82767"/>
    <w:rsid w:val="00A83C0B"/>
    <w:rsid w:val="00A945DA"/>
    <w:rsid w:val="00AA32DD"/>
    <w:rsid w:val="00AA5DBA"/>
    <w:rsid w:val="00AA6BBA"/>
    <w:rsid w:val="00AB2805"/>
    <w:rsid w:val="00AB77FD"/>
    <w:rsid w:val="00AB78A4"/>
    <w:rsid w:val="00AC0FA1"/>
    <w:rsid w:val="00AC20A2"/>
    <w:rsid w:val="00AC231B"/>
    <w:rsid w:val="00AC257D"/>
    <w:rsid w:val="00AD0723"/>
    <w:rsid w:val="00AD555B"/>
    <w:rsid w:val="00AE1936"/>
    <w:rsid w:val="00AE69DF"/>
    <w:rsid w:val="00AF3A83"/>
    <w:rsid w:val="00B04647"/>
    <w:rsid w:val="00B07BEE"/>
    <w:rsid w:val="00B10368"/>
    <w:rsid w:val="00B12F99"/>
    <w:rsid w:val="00B130A0"/>
    <w:rsid w:val="00B26317"/>
    <w:rsid w:val="00B3032B"/>
    <w:rsid w:val="00B3227F"/>
    <w:rsid w:val="00B322EA"/>
    <w:rsid w:val="00B37169"/>
    <w:rsid w:val="00B4253A"/>
    <w:rsid w:val="00B4608F"/>
    <w:rsid w:val="00B467BE"/>
    <w:rsid w:val="00B5354B"/>
    <w:rsid w:val="00B62D80"/>
    <w:rsid w:val="00B678B5"/>
    <w:rsid w:val="00B71056"/>
    <w:rsid w:val="00B73544"/>
    <w:rsid w:val="00B766DA"/>
    <w:rsid w:val="00B77C5E"/>
    <w:rsid w:val="00B869F1"/>
    <w:rsid w:val="00B8723E"/>
    <w:rsid w:val="00B93FC7"/>
    <w:rsid w:val="00B95A52"/>
    <w:rsid w:val="00BA12BD"/>
    <w:rsid w:val="00BA2F7E"/>
    <w:rsid w:val="00BB0A6E"/>
    <w:rsid w:val="00BB2518"/>
    <w:rsid w:val="00BC073D"/>
    <w:rsid w:val="00BC5CD0"/>
    <w:rsid w:val="00BC62E8"/>
    <w:rsid w:val="00BD0E7B"/>
    <w:rsid w:val="00BD3BB1"/>
    <w:rsid w:val="00BE32E9"/>
    <w:rsid w:val="00BE618D"/>
    <w:rsid w:val="00BF1379"/>
    <w:rsid w:val="00BF1CDC"/>
    <w:rsid w:val="00BF4E67"/>
    <w:rsid w:val="00BF571E"/>
    <w:rsid w:val="00BF59A7"/>
    <w:rsid w:val="00C016B8"/>
    <w:rsid w:val="00C039DA"/>
    <w:rsid w:val="00C03CED"/>
    <w:rsid w:val="00C071C0"/>
    <w:rsid w:val="00C077CD"/>
    <w:rsid w:val="00C124C1"/>
    <w:rsid w:val="00C17A92"/>
    <w:rsid w:val="00C24055"/>
    <w:rsid w:val="00C2441A"/>
    <w:rsid w:val="00C25FAF"/>
    <w:rsid w:val="00C26764"/>
    <w:rsid w:val="00C27864"/>
    <w:rsid w:val="00C27C99"/>
    <w:rsid w:val="00C3378B"/>
    <w:rsid w:val="00C429CF"/>
    <w:rsid w:val="00C4614A"/>
    <w:rsid w:val="00C476C7"/>
    <w:rsid w:val="00C547E9"/>
    <w:rsid w:val="00C61989"/>
    <w:rsid w:val="00C62A03"/>
    <w:rsid w:val="00C7043E"/>
    <w:rsid w:val="00C7297E"/>
    <w:rsid w:val="00C7465C"/>
    <w:rsid w:val="00C809C7"/>
    <w:rsid w:val="00C8541F"/>
    <w:rsid w:val="00CA5325"/>
    <w:rsid w:val="00CA635E"/>
    <w:rsid w:val="00CA7639"/>
    <w:rsid w:val="00CA7FF7"/>
    <w:rsid w:val="00CB2146"/>
    <w:rsid w:val="00CB3211"/>
    <w:rsid w:val="00CC0258"/>
    <w:rsid w:val="00CC2453"/>
    <w:rsid w:val="00CC6340"/>
    <w:rsid w:val="00CC7D6B"/>
    <w:rsid w:val="00CD1F58"/>
    <w:rsid w:val="00CD7B97"/>
    <w:rsid w:val="00CE028A"/>
    <w:rsid w:val="00CE2938"/>
    <w:rsid w:val="00CE2F5C"/>
    <w:rsid w:val="00CE42F5"/>
    <w:rsid w:val="00CE46EB"/>
    <w:rsid w:val="00CF1D4F"/>
    <w:rsid w:val="00CF61A7"/>
    <w:rsid w:val="00D025F4"/>
    <w:rsid w:val="00D03DBE"/>
    <w:rsid w:val="00D04B7B"/>
    <w:rsid w:val="00D11F14"/>
    <w:rsid w:val="00D17AA4"/>
    <w:rsid w:val="00D252E9"/>
    <w:rsid w:val="00D332C2"/>
    <w:rsid w:val="00D36D39"/>
    <w:rsid w:val="00D4285C"/>
    <w:rsid w:val="00D42A84"/>
    <w:rsid w:val="00D45DDE"/>
    <w:rsid w:val="00D465F1"/>
    <w:rsid w:val="00D47A92"/>
    <w:rsid w:val="00D616FD"/>
    <w:rsid w:val="00D72F8A"/>
    <w:rsid w:val="00D737D7"/>
    <w:rsid w:val="00D76151"/>
    <w:rsid w:val="00D84996"/>
    <w:rsid w:val="00D96028"/>
    <w:rsid w:val="00DA6D1E"/>
    <w:rsid w:val="00DC3F70"/>
    <w:rsid w:val="00DC73F8"/>
    <w:rsid w:val="00DD1DDE"/>
    <w:rsid w:val="00DD4806"/>
    <w:rsid w:val="00DE1429"/>
    <w:rsid w:val="00DE2188"/>
    <w:rsid w:val="00DE2C29"/>
    <w:rsid w:val="00DE3F8A"/>
    <w:rsid w:val="00DF7AD0"/>
    <w:rsid w:val="00DF7C12"/>
    <w:rsid w:val="00DF7CE7"/>
    <w:rsid w:val="00E1460A"/>
    <w:rsid w:val="00E20BAB"/>
    <w:rsid w:val="00E224C2"/>
    <w:rsid w:val="00E347B5"/>
    <w:rsid w:val="00E41909"/>
    <w:rsid w:val="00E46920"/>
    <w:rsid w:val="00E47507"/>
    <w:rsid w:val="00E50383"/>
    <w:rsid w:val="00E51D34"/>
    <w:rsid w:val="00E5203F"/>
    <w:rsid w:val="00E5509E"/>
    <w:rsid w:val="00E57D3E"/>
    <w:rsid w:val="00E62846"/>
    <w:rsid w:val="00E67DF7"/>
    <w:rsid w:val="00E76CBA"/>
    <w:rsid w:val="00E82384"/>
    <w:rsid w:val="00E837E9"/>
    <w:rsid w:val="00E851E5"/>
    <w:rsid w:val="00E87837"/>
    <w:rsid w:val="00E93A11"/>
    <w:rsid w:val="00E9423F"/>
    <w:rsid w:val="00EB202B"/>
    <w:rsid w:val="00EC29D2"/>
    <w:rsid w:val="00EC7992"/>
    <w:rsid w:val="00ED13D2"/>
    <w:rsid w:val="00ED5A29"/>
    <w:rsid w:val="00ED5D98"/>
    <w:rsid w:val="00ED6129"/>
    <w:rsid w:val="00EE0103"/>
    <w:rsid w:val="00EE27A7"/>
    <w:rsid w:val="00EE55BC"/>
    <w:rsid w:val="00EE68BC"/>
    <w:rsid w:val="00EF3F59"/>
    <w:rsid w:val="00EF5C64"/>
    <w:rsid w:val="00EF6C3C"/>
    <w:rsid w:val="00F035F7"/>
    <w:rsid w:val="00F11EA6"/>
    <w:rsid w:val="00F138AA"/>
    <w:rsid w:val="00F21BDF"/>
    <w:rsid w:val="00F234D7"/>
    <w:rsid w:val="00F30C28"/>
    <w:rsid w:val="00F318F6"/>
    <w:rsid w:val="00F33BDE"/>
    <w:rsid w:val="00F35759"/>
    <w:rsid w:val="00F36143"/>
    <w:rsid w:val="00F40ACD"/>
    <w:rsid w:val="00F41E07"/>
    <w:rsid w:val="00F42019"/>
    <w:rsid w:val="00F4279A"/>
    <w:rsid w:val="00F44A69"/>
    <w:rsid w:val="00F5604F"/>
    <w:rsid w:val="00F71373"/>
    <w:rsid w:val="00F753B4"/>
    <w:rsid w:val="00F83B31"/>
    <w:rsid w:val="00F85377"/>
    <w:rsid w:val="00F86ACF"/>
    <w:rsid w:val="00F87012"/>
    <w:rsid w:val="00F92442"/>
    <w:rsid w:val="00F95812"/>
    <w:rsid w:val="00FA34D1"/>
    <w:rsid w:val="00FA439F"/>
    <w:rsid w:val="00FA7638"/>
    <w:rsid w:val="00FB0B4E"/>
    <w:rsid w:val="00FB51A8"/>
    <w:rsid w:val="00FC1F2D"/>
    <w:rsid w:val="00FC61CF"/>
    <w:rsid w:val="00FD69DF"/>
    <w:rsid w:val="00FD791D"/>
    <w:rsid w:val="00FE1E7A"/>
    <w:rsid w:val="00FE1F73"/>
    <w:rsid w:val="00FE4542"/>
    <w:rsid w:val="00FF0564"/>
    <w:rsid w:val="00FF19DE"/>
    <w:rsid w:val="00FF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32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13F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13F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3F98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4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453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990A4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783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7338C"/>
    <w:pPr>
      <w:spacing w:before="100" w:beforeAutospacing="1" w:after="240"/>
    </w:pPr>
    <w:rPr>
      <w:lang w:val="en-US" w:eastAsia="en-US"/>
    </w:rPr>
  </w:style>
  <w:style w:type="character" w:customStyle="1" w:styleId="rwrro">
    <w:name w:val="rwrro"/>
    <w:basedOn w:val="DefaultParagraphFont"/>
    <w:rsid w:val="00B10368"/>
  </w:style>
  <w:style w:type="paragraph" w:customStyle="1" w:styleId="RequirementsList">
    <w:name w:val="Requirements List"/>
    <w:basedOn w:val="Normal"/>
    <w:uiPriority w:val="99"/>
    <w:rsid w:val="0022694E"/>
    <w:pPr>
      <w:numPr>
        <w:numId w:val="13"/>
      </w:numPr>
      <w:spacing w:before="100" w:after="100" w:line="288" w:lineRule="auto"/>
    </w:pPr>
    <w:rPr>
      <w:rFonts w:ascii="Tahoma" w:hAnsi="Tahoma"/>
      <w:sz w:val="16"/>
      <w:lang w:val="en-US" w:eastAsia="en-US"/>
    </w:rPr>
  </w:style>
  <w:style w:type="paragraph" w:customStyle="1" w:styleId="CharCar">
    <w:name w:val="Char Car"/>
    <w:basedOn w:val="Normal"/>
    <w:rsid w:val="0007453E"/>
    <w:pPr>
      <w:spacing w:after="160" w:line="240" w:lineRule="exact"/>
    </w:pPr>
    <w:rPr>
      <w:rFonts w:ascii="Arial" w:hAnsi="Arial" w:cs="Arial"/>
      <w:sz w:val="20"/>
      <w:szCs w:val="20"/>
      <w:lang w:val="es-EC" w:eastAsia="en-US"/>
    </w:rPr>
  </w:style>
  <w:style w:type="paragraph" w:customStyle="1" w:styleId="CarCarCharCharCarCharCar">
    <w:name w:val="Car Car Char Char Car Char Car"/>
    <w:basedOn w:val="Normal"/>
    <w:rsid w:val="0007453E"/>
    <w:pPr>
      <w:spacing w:after="160" w:line="240" w:lineRule="exact"/>
    </w:pPr>
    <w:rPr>
      <w:rFonts w:ascii="Arial" w:hAnsi="Arial" w:cs="Arial"/>
      <w:sz w:val="20"/>
      <w:szCs w:val="20"/>
      <w:lang w:val="es-EC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537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7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7D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7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7D2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F32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GB"/>
    </w:rPr>
  </w:style>
  <w:style w:type="paragraph" w:styleId="List">
    <w:name w:val="List"/>
    <w:basedOn w:val="Normal"/>
    <w:uiPriority w:val="99"/>
    <w:unhideWhenUsed/>
    <w:rsid w:val="002F329C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2F329C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2F329C"/>
    <w:pPr>
      <w:ind w:left="849" w:hanging="283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F329C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F329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F32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F329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F329C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2F329C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2F329C"/>
  </w:style>
  <w:style w:type="paragraph" w:customStyle="1" w:styleId="Indentromannumber">
    <w:name w:val="Indent roman number"/>
    <w:basedOn w:val="Normal"/>
    <w:autoRedefine/>
    <w:qFormat/>
    <w:rsid w:val="009B0F5E"/>
    <w:pPr>
      <w:numPr>
        <w:numId w:val="17"/>
      </w:numPr>
      <w:tabs>
        <w:tab w:val="left" w:pos="851"/>
      </w:tabs>
      <w:ind w:left="851" w:hanging="567"/>
      <w:jc w:val="both"/>
    </w:pPr>
    <w:rPr>
      <w:szCs w:val="20"/>
      <w:lang w:val="es-MX" w:eastAsia="en-US"/>
    </w:rPr>
  </w:style>
  <w:style w:type="paragraph" w:customStyle="1" w:styleId="Cuadronumero">
    <w:name w:val="Cuadro numero"/>
    <w:basedOn w:val="Normal"/>
    <w:next w:val="Normal"/>
    <w:autoRedefine/>
    <w:uiPriority w:val="99"/>
    <w:rsid w:val="008572F6"/>
    <w:pPr>
      <w:tabs>
        <w:tab w:val="left" w:pos="1701"/>
      </w:tabs>
      <w:spacing w:after="60"/>
      <w:jc w:val="both"/>
    </w:pPr>
    <w:rPr>
      <w:rFonts w:ascii="Century Gothic" w:hAnsi="Century Gothic" w:cs="Arial"/>
      <w:color w:val="333333"/>
      <w:sz w:val="16"/>
      <w:szCs w:val="16"/>
      <w:lang w:val="es-EC"/>
    </w:rPr>
  </w:style>
  <w:style w:type="paragraph" w:customStyle="1" w:styleId="Titlereport">
    <w:name w:val="Title report"/>
    <w:basedOn w:val="Normal"/>
    <w:next w:val="Normal"/>
    <w:qFormat/>
    <w:rsid w:val="00E82384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</w:tabs>
      <w:outlineLvl w:val="0"/>
    </w:pPr>
    <w:rPr>
      <w:rFonts w:ascii="Candara Bold" w:eastAsia="ヒラギノ角ゴ Pro W3" w:hAnsi="Candara Bold"/>
      <w:color w:val="365F91"/>
      <w:sz w:val="36"/>
      <w:szCs w:val="20"/>
      <w:lang w:eastAsia="fr-FR"/>
    </w:rPr>
  </w:style>
  <w:style w:type="paragraph" w:customStyle="1" w:styleId="Indentbullet">
    <w:name w:val="Indent bullet"/>
    <w:basedOn w:val="Normal"/>
    <w:autoRedefine/>
    <w:qFormat/>
    <w:rsid w:val="006F4EC9"/>
    <w:pPr>
      <w:numPr>
        <w:numId w:val="35"/>
      </w:numPr>
      <w:tabs>
        <w:tab w:val="left" w:pos="851"/>
      </w:tabs>
      <w:jc w:val="both"/>
    </w:pPr>
    <w:rPr>
      <w:lang w:eastAsia="en-US"/>
    </w:rPr>
  </w:style>
  <w:style w:type="paragraph" w:customStyle="1" w:styleId="ParagraphOED">
    <w:name w:val="Paragraph  OED"/>
    <w:basedOn w:val="Normal"/>
    <w:next w:val="Normal"/>
    <w:autoRedefine/>
    <w:qFormat/>
    <w:rsid w:val="006F4EC9"/>
    <w:pPr>
      <w:numPr>
        <w:numId w:val="36"/>
      </w:numPr>
      <w:tabs>
        <w:tab w:val="left" w:pos="851"/>
      </w:tabs>
      <w:ind w:left="0" w:firstLine="0"/>
      <w:jc w:val="both"/>
    </w:pPr>
    <w:rPr>
      <w:iCs/>
      <w:lang w:val="es-E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6F4EC9"/>
    <w:pPr>
      <w:jc w:val="both"/>
    </w:pPr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F4EC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"/>
    <w:basedOn w:val="DefaultParagraphFont"/>
    <w:unhideWhenUsed/>
    <w:rsid w:val="006F4EC9"/>
    <w:rPr>
      <w:rFonts w:ascii="Times New Roman" w:hAnsi="Times New Roman"/>
      <w:sz w:val="20"/>
      <w:vertAlign w:val="superscript"/>
    </w:rPr>
  </w:style>
  <w:style w:type="character" w:customStyle="1" w:styleId="usermale">
    <w:name w:val="user_male"/>
    <w:basedOn w:val="DefaultParagraphFont"/>
    <w:rsid w:val="00412CBE"/>
  </w:style>
  <w:style w:type="character" w:styleId="Strong">
    <w:name w:val="Strong"/>
    <w:basedOn w:val="DefaultParagraphFont"/>
    <w:uiPriority w:val="22"/>
    <w:qFormat/>
    <w:rsid w:val="004B3686"/>
    <w:rPr>
      <w:b/>
      <w:bCs/>
    </w:rPr>
  </w:style>
  <w:style w:type="paragraph" w:customStyle="1" w:styleId="Acronyms">
    <w:name w:val="Acronyms"/>
    <w:basedOn w:val="Normal"/>
    <w:autoRedefine/>
    <w:qFormat/>
    <w:rsid w:val="007603EC"/>
    <w:pPr>
      <w:tabs>
        <w:tab w:val="left" w:pos="1701"/>
      </w:tabs>
      <w:ind w:left="1701" w:hanging="1701"/>
      <w:jc w:val="both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96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0417">
              <w:marLeft w:val="0"/>
              <w:marRight w:val="0"/>
              <w:marTop w:val="0"/>
              <w:marBottom w:val="375"/>
              <w:divBdr>
                <w:top w:val="single" w:sz="6" w:space="0" w:color="auto"/>
                <w:left w:val="single" w:sz="6" w:space="0" w:color="auto"/>
                <w:bottom w:val="single" w:sz="6" w:space="19" w:color="auto"/>
                <w:right w:val="single" w:sz="6" w:space="0" w:color="auto"/>
              </w:divBdr>
              <w:divsChild>
                <w:div w:id="194132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524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206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28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628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599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cruzalegui@minag.gob.p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familias@mesadeconcertacion.org.pe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om-pe@acf-e.or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52550-6851-46A2-837F-8294D372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1795</Words>
  <Characters>10236</Characters>
  <Application>Microsoft Office Word</Application>
  <DocSecurity>0</DocSecurity>
  <Lines>85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12007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</dc:creator>
  <cp:lastModifiedBy>Enrique Lora (OEDD)</cp:lastModifiedBy>
  <cp:revision>5</cp:revision>
  <cp:lastPrinted>2012-08-02T19:58:00Z</cp:lastPrinted>
  <dcterms:created xsi:type="dcterms:W3CDTF">2012-09-04T02:52:00Z</dcterms:created>
  <dcterms:modified xsi:type="dcterms:W3CDTF">2012-11-27T16:08:00Z</dcterms:modified>
</cp:coreProperties>
</file>